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1" w:after="100" w:afterAutospacing="1"/>
        <w:ind w:right="0"/>
        <w:jc w:val="both"/>
        <w:rPr>
          <w:rFonts w:hint="eastAsia" w:ascii="Times New Roman" w:hAnsi="Times New Roman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080" w:firstLineChars="700"/>
        <w:jc w:val="both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常德市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检验检测服务机构调查摸底表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rPr>
          <w:rFonts w:hint="default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（盖章）</w:t>
      </w:r>
    </w:p>
    <w:tbl>
      <w:tblPr>
        <w:tblStyle w:val="7"/>
        <w:tblW w:w="14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2496"/>
        <w:gridCol w:w="1200"/>
        <w:gridCol w:w="1221"/>
        <w:gridCol w:w="1947"/>
        <w:gridCol w:w="636"/>
        <w:gridCol w:w="902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8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机构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1419" w:type="dxa"/>
            <w:gridSpan w:val="7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行政区划</w:t>
            </w:r>
          </w:p>
        </w:tc>
        <w:tc>
          <w:tcPr>
            <w:tcW w:w="4917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720" w:firstLineChars="30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       区       县</w:t>
            </w:r>
          </w:p>
        </w:tc>
        <w:tc>
          <w:tcPr>
            <w:tcW w:w="258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3919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720" w:firstLineChars="30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4917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   月</w:t>
            </w:r>
          </w:p>
        </w:tc>
        <w:tc>
          <w:tcPr>
            <w:tcW w:w="258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联系人姓名及电话</w:t>
            </w:r>
          </w:p>
        </w:tc>
        <w:tc>
          <w:tcPr>
            <w:tcW w:w="3919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机构类型</w:t>
            </w:r>
          </w:p>
        </w:tc>
        <w:tc>
          <w:tcPr>
            <w:tcW w:w="11419" w:type="dxa"/>
            <w:gridSpan w:val="7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独立法人机构：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事业法人；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企业法人；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获得资质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名称及时间</w:t>
            </w:r>
          </w:p>
        </w:tc>
        <w:tc>
          <w:tcPr>
            <w:tcW w:w="11419" w:type="dxa"/>
            <w:gridSpan w:val="7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机构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面积</w:t>
            </w:r>
          </w:p>
        </w:tc>
        <w:tc>
          <w:tcPr>
            <w:tcW w:w="11419" w:type="dxa"/>
            <w:gridSpan w:val="7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办公面积：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平方米；    实验室面积：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固定资产</w:t>
            </w:r>
          </w:p>
        </w:tc>
        <w:tc>
          <w:tcPr>
            <w:tcW w:w="11419" w:type="dxa"/>
            <w:gridSpan w:val="7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总价值：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万元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。  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其中：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仪器设备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价值： 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万元，其中10-40万元   台（套）；50万元以上    台（套）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869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近三年营业收入（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rPr>
                <w:rFonts w:hint="default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720" w:hangingChars="300"/>
              <w:jc w:val="center"/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68" w:type="dxa"/>
            <w:gridSpan w:val="2"/>
            <w:vMerge w:val="restart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720" w:hangingChars="300"/>
              <w:jc w:val="center"/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  <w:t>其中：近三年检验检测收入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default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default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9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default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68" w:type="dxa"/>
            <w:gridSpan w:val="2"/>
            <w:vMerge w:val="continue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default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9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default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68" w:type="dxa"/>
            <w:gridSpan w:val="2"/>
            <w:vMerge w:val="continue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人员情况</w:t>
            </w:r>
          </w:p>
        </w:tc>
        <w:tc>
          <w:tcPr>
            <w:tcW w:w="11419" w:type="dxa"/>
            <w:gridSpan w:val="7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lang w:eastAsia="zh-CN"/>
              </w:rPr>
              <w:t>人员总数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人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其中：高级职称   人；中级职称   人；初及职称    人；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管理人员    人；检测人员  人；业务营销人员  人；资质认定评审员：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业务组成</w:t>
            </w:r>
          </w:p>
        </w:tc>
        <w:tc>
          <w:tcPr>
            <w:tcW w:w="11419" w:type="dxa"/>
            <w:gridSpan w:val="7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行政或政府委托检测；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社会委托检测；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企业内部检测；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其他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检测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服务类别</w:t>
            </w:r>
          </w:p>
        </w:tc>
        <w:tc>
          <w:tcPr>
            <w:tcW w:w="11419" w:type="dxa"/>
            <w:gridSpan w:val="7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金属材料；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水泥；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家具；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纺织品；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珠宝；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陶瓷制品；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电子产品；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农产品；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石油天然气产品；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林产品；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煤炭；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矿石；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环境监测；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服务区域</w:t>
            </w:r>
          </w:p>
        </w:tc>
        <w:tc>
          <w:tcPr>
            <w:tcW w:w="11419" w:type="dxa"/>
            <w:gridSpan w:val="7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本区县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（市）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本市；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本省；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全国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decorative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67CBD7"/>
    <w:rsid w:val="095E0872"/>
    <w:rsid w:val="3EFF3F37"/>
    <w:rsid w:val="7AB924F5"/>
    <w:rsid w:val="7EBE20F3"/>
    <w:rsid w:val="7F0BADDA"/>
    <w:rsid w:val="7F7719D9"/>
    <w:rsid w:val="BD67CBD7"/>
    <w:rsid w:val="EFBFD43F"/>
    <w:rsid w:val="F6F2596E"/>
    <w:rsid w:val="F7ED2803"/>
    <w:rsid w:val="F9F5EED0"/>
    <w:rsid w:val="FBBF6D3C"/>
    <w:rsid w:val="FFE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44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416" w:lineRule="auto"/>
      <w:textAlignment w:val="baseline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2023-02-15T17:53:00Z</dcterms:created>
  <dc:creator>greatwall</dc:creator>
  <cp:lastModifiedBy>greatwall</cp:lastModifiedBy>
  <dcterms:modified xsi:type="dcterms:W3CDTF">2023-02-15T09:54:42Z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