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95"/>
        </w:tabs>
        <w:spacing w:line="560" w:lineRule="exact"/>
        <w:jc w:val="center"/>
        <w:rPr>
          <w:rFonts w:ascii="Times New Roman" w:hAnsi="Times New Roman" w:eastAsia="FZXiaoBiaoSong-B05S"/>
          <w:color w:val="000000"/>
          <w:sz w:val="44"/>
          <w:szCs w:val="44"/>
          <w:shd w:val="clear" w:color="auto" w:fill="FFFFFF"/>
        </w:rPr>
      </w:pPr>
    </w:p>
    <w:p>
      <w:pPr>
        <w:tabs>
          <w:tab w:val="left" w:pos="1395"/>
        </w:tabs>
        <w:spacing w:line="560" w:lineRule="exact"/>
        <w:jc w:val="center"/>
        <w:rPr>
          <w:rFonts w:ascii="Times New Roman" w:hAnsi="Times New Roman" w:eastAsia="FZXiaoBiaoSong-B05S"/>
          <w:color w:val="000000"/>
          <w:sz w:val="44"/>
          <w:szCs w:val="44"/>
          <w:shd w:val="clear" w:color="auto" w:fill="FFFFFF"/>
        </w:rPr>
      </w:pPr>
    </w:p>
    <w:p>
      <w:pPr>
        <w:tabs>
          <w:tab w:val="left" w:pos="1395"/>
        </w:tabs>
        <w:spacing w:line="560" w:lineRule="exact"/>
        <w:jc w:val="center"/>
        <w:rPr>
          <w:rFonts w:hint="eastAsia" w:ascii="Times New Roman" w:hAnsi="Times New Roman" w:eastAsia="FZXiaoBiaoSong-B05S"/>
          <w:color w:val="00000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eastAsia="FZXiaoBiaoSong-B05S"/>
          <w:color w:val="000000"/>
          <w:sz w:val="44"/>
          <w:szCs w:val="44"/>
          <w:shd w:val="clear" w:color="auto" w:fill="FFFFFF"/>
        </w:rPr>
        <w:t>2018年湖南省企业科技创新创业团队</w:t>
      </w:r>
    </w:p>
    <w:p>
      <w:pPr>
        <w:tabs>
          <w:tab w:val="left" w:pos="1395"/>
        </w:tabs>
        <w:spacing w:line="560" w:lineRule="exact"/>
        <w:jc w:val="center"/>
        <w:rPr>
          <w:rFonts w:ascii="Times New Roman" w:hAnsi="Times New Roman" w:eastAsia="FZXiaoBiaoSong-B05S"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eastAsia="FZXiaoBiaoSong-B05S"/>
          <w:color w:val="000000"/>
          <w:sz w:val="44"/>
          <w:szCs w:val="44"/>
          <w:shd w:val="clear" w:color="auto" w:fill="FFFFFF"/>
        </w:rPr>
        <w:t>支持计划入选名单</w:t>
      </w:r>
    </w:p>
    <w:p>
      <w:pPr>
        <w:tabs>
          <w:tab w:val="left" w:pos="1395"/>
        </w:tabs>
        <w:spacing w:line="560" w:lineRule="exact"/>
        <w:jc w:val="center"/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</w:rPr>
        <w:t>（排名不分先后）</w:t>
      </w:r>
    </w:p>
    <w:tbl>
      <w:tblPr>
        <w:tblStyle w:val="3"/>
        <w:tblW w:w="10009" w:type="dxa"/>
        <w:jc w:val="center"/>
        <w:tblInd w:w="5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3856"/>
        <w:gridCol w:w="1276"/>
        <w:gridCol w:w="3118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536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FangSong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b/>
                <w:bCs/>
                <w:color w:val="000000"/>
                <w:kern w:val="0"/>
                <w:sz w:val="32"/>
                <w:szCs w:val="32"/>
              </w:rPr>
              <w:t>序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FangSong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b/>
                <w:bCs/>
                <w:color w:val="000000"/>
                <w:kern w:val="0"/>
                <w:sz w:val="32"/>
                <w:szCs w:val="32"/>
              </w:rPr>
              <w:t>号</w:t>
            </w:r>
          </w:p>
        </w:tc>
        <w:tc>
          <w:tcPr>
            <w:tcW w:w="385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b/>
                <w:bCs/>
                <w:color w:val="000000"/>
                <w:kern w:val="0"/>
                <w:sz w:val="32"/>
                <w:szCs w:val="32"/>
              </w:rPr>
              <w:t>团队名称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FangSong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b/>
                <w:bCs/>
                <w:color w:val="000000"/>
                <w:kern w:val="0"/>
                <w:sz w:val="32"/>
                <w:szCs w:val="32"/>
              </w:rPr>
              <w:t>团队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FangSong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b/>
                <w:bCs/>
                <w:color w:val="000000"/>
                <w:kern w:val="0"/>
                <w:sz w:val="32"/>
                <w:szCs w:val="32"/>
              </w:rPr>
              <w:t>带头人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b/>
                <w:bCs/>
                <w:color w:val="000000"/>
                <w:kern w:val="0"/>
                <w:sz w:val="32"/>
                <w:szCs w:val="32"/>
              </w:rPr>
              <w:t>依托企业名称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FangSong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b/>
                <w:bCs/>
                <w:color w:val="000000"/>
                <w:kern w:val="0"/>
                <w:sz w:val="32"/>
                <w:szCs w:val="32"/>
              </w:rPr>
              <w:t>所属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FangSong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b/>
                <w:bCs/>
                <w:color w:val="000000"/>
                <w:kern w:val="0"/>
                <w:sz w:val="32"/>
                <w:szCs w:val="32"/>
              </w:rPr>
              <w:t>市州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53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85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湖南航天凯天环境治理科技创新创业团队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曾毅夫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航天凯天环保科技股份有限公司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长沙市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53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85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长沙智能驾驶研究院智能驾驶科技创新创业团队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马潍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长沙智能驾驶研究院有限公司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长沙市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  <w:jc w:val="center"/>
        </w:trPr>
        <w:tc>
          <w:tcPr>
            <w:tcW w:w="53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85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湖南挚新船舶智能机舱科技创新创业团队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胡政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湖南挚新科技发展有限公司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长沙市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  <w:jc w:val="center"/>
        </w:trPr>
        <w:tc>
          <w:tcPr>
            <w:tcW w:w="53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85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力合科技环境自动监测仪器科技创新创业团队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文立群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力合科技（湖南）股份有限公司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长沙市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  <w:jc w:val="center"/>
        </w:trPr>
        <w:tc>
          <w:tcPr>
            <w:tcW w:w="53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85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中民筑友装配式建筑创新创业团队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廖智强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中民筑友建设科技集团有限公司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长沙市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  <w:jc w:val="center"/>
        </w:trPr>
        <w:tc>
          <w:tcPr>
            <w:tcW w:w="53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85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湖南博翔新材料科技创新创业团队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黄小忠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湖南博翔新材料有限公司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长沙市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53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85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湘投金天高端钛材制造创新团队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杨胜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湖南湘投金天科技集团有限责任公司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长沙市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53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85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长沙华时捷资源化技术创新创业团队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蒋晓云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长沙华时捷环保科技发展股份有限公司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长沙市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  <w:jc w:val="center"/>
        </w:trPr>
        <w:tc>
          <w:tcPr>
            <w:tcW w:w="53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385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spacing w:val="-20"/>
                <w:kern w:val="0"/>
                <w:sz w:val="32"/>
                <w:szCs w:val="32"/>
              </w:rPr>
              <w:t>湖南清之源环保持久性污染物治理技术创新创业团队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龚继来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湖南清之源环保科技有限公司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长沙市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53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385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湖南立方新能源科技创新创业团队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涂健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湖南立方新能源科技有限责任公司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株洲市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53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385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宏大真空镀膜装备科技创新创业团队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孙桂红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湘潭宏大真空技术股份有限公司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湘潭市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3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385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衡阳建衡高分子净水新材料科技创新创业团队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张跃飞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衡阳市建衡实业有限公司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53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385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湖南科美达电磁装备先进制造创新创业团队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陈勇彪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湖南科美达电气股份有限公司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岳阳市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53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385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岳阳东方雨虹高性能环保型防水材料创新创业团队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段文锋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岳阳东方雨虹防水技术有限责任公司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岳阳市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53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385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湖南飞沃高强紧固件智能制造创新创业团队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张友君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湖南飞沃新能源科技股份有限公司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常德市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53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385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湖南辣妹子辣椒精深加工科技创新创业团队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赵玲艳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辣妹子食品股份有限公司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益阳市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53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385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湖南美程新材料科技创新创业团队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杨现锋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湖南省美程陶瓷科技有限公司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娄底市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53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385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湖南四通营养谷物科技创新创业团队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易翠平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湖南四通食品科技有限责任公司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怀化市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3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385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金贵银业节能环保创新创业团队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张圣南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郴州市金贵银业股份有限公司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郴州市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3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385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湖南恒伟生物医药科技创新创业团队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何福林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湖南恒伟药业股份有限公司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永州市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3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385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凤凰兰科生物医药科技创新创业团队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覃思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湖南凤凰兰科中药材股份有限公司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FangSong_GB2312"/>
                <w:color w:val="000000"/>
                <w:kern w:val="0"/>
                <w:sz w:val="32"/>
                <w:szCs w:val="32"/>
              </w:rPr>
              <w:t>湘西自治州</w:t>
            </w:r>
          </w:p>
        </w:tc>
      </w:tr>
    </w:tbl>
    <w:p>
      <w:pPr>
        <w:tabs>
          <w:tab w:val="left" w:pos="1395"/>
        </w:tabs>
        <w:rPr>
          <w:rFonts w:ascii="Times New Roman" w:hAnsi="Times New Roman" w:eastAsia="仿宋_GB2312"/>
          <w:color w:val="000000"/>
          <w:sz w:val="28"/>
          <w:szCs w:val="28"/>
          <w:shd w:val="clear" w:color="auto" w:fill="FFFFFF"/>
        </w:rPr>
      </w:pPr>
    </w:p>
    <w:p/>
    <w:sectPr>
      <w:footnotePr>
        <w:numFmt w:val="decimal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XiaoBiaoSong-B05S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B4D17"/>
    <w:rsid w:val="4EEB4D17"/>
    <w:rsid w:val="6FBE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2019-01-08T03:27:00Z</dcterms:created>
  <dc:creator>欣儿</dc:creator>
  <cp:lastModifiedBy>欣儿</cp:lastModifiedBy>
  <dcterms:modified xsi:type="dcterms:W3CDTF">2019-01-08T03:27:56Z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