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仿宋_GB2312"/>
          <w:color w:val="000000"/>
          <w:kern w:val="0"/>
          <w:sz w:val="32"/>
          <w:szCs w:val="32"/>
        </w:rPr>
      </w:pPr>
      <w:r>
        <w:rPr>
          <w:rFonts w:hint="eastAsia" w:ascii="Times New Roman" w:hAnsi="黑体" w:eastAsia="黑体"/>
          <w:color w:val="000000"/>
          <w:kern w:val="0"/>
          <w:sz w:val="32"/>
          <w:szCs w:val="32"/>
        </w:rPr>
        <w:t>附件</w:t>
      </w:r>
    </w:p>
    <w:p>
      <w:pPr>
        <w:jc w:val="center"/>
        <w:rPr>
          <w:rFonts w:ascii="Times New Roman" w:hAnsi="Times New Roman" w:eastAsia="仿宋_GB2312"/>
          <w:color w:val="000000"/>
          <w:kern w:val="0"/>
          <w:sz w:val="40"/>
          <w:szCs w:val="40"/>
        </w:rPr>
      </w:pPr>
      <w:r>
        <w:rPr>
          <w:rFonts w:hint="eastAsia" w:ascii="Times New Roman" w:hAnsi="Times New Roman" w:eastAsia="方正小标宋简体"/>
          <w:color w:val="000000"/>
          <w:kern w:val="0"/>
          <w:sz w:val="40"/>
          <w:szCs w:val="40"/>
        </w:rPr>
        <w:t>湖南省科技投入产出绩效评价体系</w:t>
      </w:r>
    </w:p>
    <w:tbl>
      <w:tblPr>
        <w:tblStyle w:val="2"/>
        <w:tblpPr w:leftFromText="180" w:rightFromText="180" w:vertAnchor="text" w:horzAnchor="page" w:tblpXSpec="center" w:tblpY="310"/>
        <w:tblOverlap w:val="never"/>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5204"/>
        <w:gridCol w:w="708"/>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17" w:type="dxa"/>
            <w:vAlign w:val="center"/>
          </w:tcPr>
          <w:p>
            <w:pPr>
              <w:spacing w:line="320" w:lineRule="exact"/>
              <w:jc w:val="center"/>
              <w:rPr>
                <w:rFonts w:ascii="Times New Roman" w:hAnsi="Times New Roman" w:eastAsia="黑体"/>
                <w:sz w:val="24"/>
                <w:szCs w:val="28"/>
              </w:rPr>
            </w:pPr>
            <w:r>
              <w:rPr>
                <w:rFonts w:hint="eastAsia" w:ascii="Times New Roman" w:hAnsi="Times New Roman" w:eastAsia="黑体"/>
                <w:sz w:val="24"/>
                <w:szCs w:val="28"/>
              </w:rPr>
              <w:t>一级指标</w:t>
            </w:r>
          </w:p>
        </w:tc>
        <w:tc>
          <w:tcPr>
            <w:tcW w:w="567" w:type="dxa"/>
            <w:vAlign w:val="center"/>
          </w:tcPr>
          <w:p>
            <w:pPr>
              <w:spacing w:line="320" w:lineRule="exact"/>
              <w:jc w:val="center"/>
              <w:rPr>
                <w:rFonts w:ascii="Times New Roman" w:hAnsi="Times New Roman" w:eastAsia="黑体"/>
                <w:sz w:val="24"/>
                <w:szCs w:val="28"/>
              </w:rPr>
            </w:pPr>
            <w:r>
              <w:rPr>
                <w:rFonts w:hint="eastAsia" w:ascii="Times New Roman" w:hAnsi="Times New Roman" w:eastAsia="黑体"/>
                <w:sz w:val="24"/>
                <w:szCs w:val="28"/>
              </w:rPr>
              <w:t>序号</w:t>
            </w:r>
          </w:p>
        </w:tc>
        <w:tc>
          <w:tcPr>
            <w:tcW w:w="5204" w:type="dxa"/>
            <w:vAlign w:val="center"/>
          </w:tcPr>
          <w:p>
            <w:pPr>
              <w:spacing w:line="320" w:lineRule="exact"/>
              <w:jc w:val="center"/>
              <w:rPr>
                <w:rFonts w:ascii="Times New Roman" w:hAnsi="Times New Roman" w:eastAsia="黑体"/>
                <w:sz w:val="24"/>
                <w:szCs w:val="28"/>
              </w:rPr>
            </w:pPr>
            <w:r>
              <w:rPr>
                <w:rFonts w:hint="eastAsia" w:ascii="Times New Roman" w:hAnsi="Times New Roman" w:eastAsia="黑体"/>
                <w:sz w:val="24"/>
                <w:szCs w:val="28"/>
              </w:rPr>
              <w:t>二级指标</w:t>
            </w:r>
          </w:p>
        </w:tc>
        <w:tc>
          <w:tcPr>
            <w:tcW w:w="708" w:type="dxa"/>
            <w:vAlign w:val="center"/>
          </w:tcPr>
          <w:p>
            <w:pPr>
              <w:jc w:val="center"/>
              <w:rPr>
                <w:rFonts w:ascii="Times New Roman" w:hAnsi="Times New Roman" w:eastAsia="黑体"/>
                <w:sz w:val="24"/>
                <w:szCs w:val="28"/>
              </w:rPr>
            </w:pPr>
            <w:r>
              <w:rPr>
                <w:rFonts w:hint="eastAsia" w:ascii="Times New Roman" w:hAnsi="Times New Roman" w:eastAsia="黑体"/>
                <w:sz w:val="24"/>
                <w:szCs w:val="28"/>
              </w:rPr>
              <w:t>上年数值</w:t>
            </w:r>
          </w:p>
        </w:tc>
        <w:tc>
          <w:tcPr>
            <w:tcW w:w="709" w:type="dxa"/>
            <w:vAlign w:val="center"/>
          </w:tcPr>
          <w:p>
            <w:pPr>
              <w:jc w:val="center"/>
              <w:rPr>
                <w:rFonts w:ascii="Times New Roman" w:hAnsi="Times New Roman" w:eastAsia="黑体"/>
                <w:sz w:val="24"/>
                <w:szCs w:val="28"/>
              </w:rPr>
            </w:pPr>
            <w:r>
              <w:rPr>
                <w:rFonts w:hint="eastAsia" w:ascii="Times New Roman" w:hAnsi="Times New Roman" w:eastAsia="黑体"/>
                <w:sz w:val="24"/>
                <w:szCs w:val="28"/>
              </w:rPr>
              <w:t>当年数值</w:t>
            </w:r>
          </w:p>
        </w:tc>
        <w:tc>
          <w:tcPr>
            <w:tcW w:w="709" w:type="dxa"/>
            <w:vAlign w:val="center"/>
          </w:tcPr>
          <w:p>
            <w:pPr>
              <w:jc w:val="center"/>
              <w:rPr>
                <w:rFonts w:ascii="Times New Roman" w:hAnsi="Times New Roman" w:eastAsia="黑体"/>
                <w:sz w:val="24"/>
                <w:szCs w:val="28"/>
              </w:rPr>
            </w:pPr>
            <w:r>
              <w:rPr>
                <w:rFonts w:hint="eastAsia" w:ascii="Times New Roman" w:hAnsi="Times New Roman" w:eastAsia="黑体"/>
                <w:sz w:val="24"/>
                <w:szCs w:val="28"/>
              </w:rPr>
              <w:t>净增数值</w:t>
            </w:r>
          </w:p>
        </w:tc>
        <w:tc>
          <w:tcPr>
            <w:tcW w:w="709" w:type="dxa"/>
            <w:vAlign w:val="center"/>
          </w:tcPr>
          <w:p>
            <w:pPr>
              <w:jc w:val="center"/>
              <w:rPr>
                <w:rFonts w:ascii="Times New Roman" w:hAnsi="Times New Roman" w:eastAsia="黑体"/>
                <w:sz w:val="24"/>
                <w:szCs w:val="28"/>
              </w:rPr>
            </w:pPr>
            <w:r>
              <w:rPr>
                <w:rFonts w:hint="eastAsia" w:ascii="Times New Roman" w:hAnsi="Times New Roman" w:eastAsia="黑体"/>
                <w:sz w:val="24"/>
                <w:szCs w:val="28"/>
              </w:rPr>
              <w:t>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17" w:type="dxa"/>
            <w:vMerge w:val="restart"/>
            <w:vAlign w:val="center"/>
          </w:tcPr>
          <w:p>
            <w:pPr>
              <w:spacing w:line="3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创新投入</w:t>
            </w:r>
          </w:p>
          <w:p>
            <w:pPr>
              <w:spacing w:line="340" w:lineRule="exact"/>
              <w:jc w:val="center"/>
              <w:rPr>
                <w:rFonts w:ascii="Times New Roman" w:hAnsi="Times New Roman" w:eastAsia="仿宋_GB2312"/>
                <w:color w:val="000000"/>
                <w:sz w:val="24"/>
              </w:rPr>
            </w:pPr>
          </w:p>
        </w:tc>
        <w:tc>
          <w:tcPr>
            <w:tcW w:w="567" w:type="dxa"/>
            <w:vAlign w:val="center"/>
          </w:tcPr>
          <w:p>
            <w:pPr>
              <w:spacing w:line="34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5204" w:type="dxa"/>
            <w:vAlign w:val="center"/>
          </w:tcPr>
          <w:p>
            <w:pPr>
              <w:spacing w:line="340" w:lineRule="exact"/>
              <w:rPr>
                <w:rFonts w:ascii="Times New Roman" w:hAnsi="Times New Roman" w:eastAsia="仿宋_GB2312"/>
                <w:color w:val="000000"/>
                <w:sz w:val="24"/>
              </w:rPr>
            </w:pPr>
            <w:r>
              <w:rPr>
                <w:rFonts w:hint="eastAsia" w:ascii="Times New Roman" w:hAnsi="Times New Roman" w:eastAsia="仿宋_GB2312"/>
                <w:color w:val="000000"/>
                <w:sz w:val="24"/>
              </w:rPr>
              <w:t>全社会研发（</w:t>
            </w:r>
            <w:r>
              <w:rPr>
                <w:rFonts w:ascii="Times New Roman" w:hAnsi="Times New Roman" w:eastAsia="仿宋_GB2312"/>
                <w:color w:val="000000"/>
                <w:sz w:val="24"/>
              </w:rPr>
              <w:t>R&amp;D</w:t>
            </w:r>
            <w:r>
              <w:rPr>
                <w:rFonts w:hint="eastAsia" w:ascii="Times New Roman" w:hAnsi="Times New Roman" w:eastAsia="仿宋_GB2312"/>
                <w:color w:val="000000"/>
                <w:sz w:val="24"/>
              </w:rPr>
              <w:t>）经费投入总量（亿元）</w:t>
            </w:r>
          </w:p>
        </w:tc>
        <w:tc>
          <w:tcPr>
            <w:tcW w:w="708" w:type="dxa"/>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c>
          <w:tcPr>
            <w:tcW w:w="709" w:type="dxa"/>
            <w:vAlign w:val="center"/>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17" w:type="dxa"/>
            <w:vMerge w:val="continue"/>
            <w:vAlign w:val="center"/>
          </w:tcPr>
          <w:p>
            <w:pPr>
              <w:spacing w:line="340" w:lineRule="exact"/>
              <w:jc w:val="center"/>
              <w:rPr>
                <w:rFonts w:ascii="Times New Roman" w:hAnsi="Times New Roman" w:eastAsia="仿宋_GB2312"/>
                <w:color w:val="000000"/>
                <w:sz w:val="24"/>
              </w:rPr>
            </w:pPr>
          </w:p>
        </w:tc>
        <w:tc>
          <w:tcPr>
            <w:tcW w:w="567" w:type="dxa"/>
            <w:vAlign w:val="center"/>
          </w:tcPr>
          <w:p>
            <w:pPr>
              <w:spacing w:line="340" w:lineRule="exact"/>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5204" w:type="dxa"/>
            <w:vAlign w:val="center"/>
          </w:tcPr>
          <w:p>
            <w:pPr>
              <w:spacing w:line="340" w:lineRule="exact"/>
              <w:rPr>
                <w:rFonts w:ascii="Times New Roman" w:hAnsi="Times New Roman" w:eastAsia="仿宋_GB2312"/>
                <w:color w:val="000000"/>
                <w:sz w:val="24"/>
              </w:rPr>
            </w:pPr>
            <w:r>
              <w:rPr>
                <w:rFonts w:hint="eastAsia" w:ascii="Times New Roman" w:hAnsi="Times New Roman" w:eastAsia="仿宋_GB2312"/>
                <w:color w:val="000000"/>
                <w:sz w:val="24"/>
              </w:rPr>
              <w:t>全社会研发（</w:t>
            </w:r>
            <w:r>
              <w:rPr>
                <w:rFonts w:ascii="Times New Roman" w:hAnsi="Times New Roman" w:eastAsia="仿宋_GB2312"/>
                <w:color w:val="000000"/>
                <w:sz w:val="24"/>
              </w:rPr>
              <w:t>R&amp;D</w:t>
            </w:r>
            <w:r>
              <w:rPr>
                <w:rFonts w:hint="eastAsia" w:ascii="Times New Roman" w:hAnsi="Times New Roman" w:eastAsia="仿宋_GB2312"/>
                <w:color w:val="000000"/>
                <w:sz w:val="24"/>
              </w:rPr>
              <w:t>）经费投入占地区生产总值（</w:t>
            </w:r>
            <w:r>
              <w:rPr>
                <w:rFonts w:ascii="Times New Roman" w:hAnsi="Times New Roman" w:eastAsia="仿宋_GB2312"/>
                <w:color w:val="000000"/>
                <w:sz w:val="24"/>
              </w:rPr>
              <w:t>GDP</w:t>
            </w:r>
            <w:r>
              <w:rPr>
                <w:rFonts w:hint="eastAsia" w:ascii="Times New Roman" w:hAnsi="Times New Roman" w:eastAsia="仿宋_GB2312"/>
                <w:color w:val="000000"/>
                <w:sz w:val="24"/>
              </w:rPr>
              <w:t>）的比重（</w:t>
            </w:r>
            <w:r>
              <w:rPr>
                <w:rFonts w:ascii="Times New Roman" w:hAnsi="Times New Roman" w:eastAsia="仿宋_GB2312"/>
                <w:color w:val="000000"/>
                <w:sz w:val="24"/>
              </w:rPr>
              <w:t>%</w:t>
            </w:r>
            <w:r>
              <w:rPr>
                <w:rFonts w:hint="eastAsia" w:ascii="Times New Roman" w:hAnsi="Times New Roman" w:eastAsia="仿宋_GB2312"/>
                <w:color w:val="000000"/>
                <w:sz w:val="24"/>
              </w:rPr>
              <w:t>）</w:t>
            </w:r>
          </w:p>
        </w:tc>
        <w:tc>
          <w:tcPr>
            <w:tcW w:w="708" w:type="dxa"/>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c>
          <w:tcPr>
            <w:tcW w:w="709" w:type="dxa"/>
            <w:vAlign w:val="center"/>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vMerge w:val="continue"/>
            <w:vAlign w:val="center"/>
          </w:tcPr>
          <w:p>
            <w:pPr>
              <w:spacing w:line="340" w:lineRule="exact"/>
              <w:jc w:val="center"/>
              <w:rPr>
                <w:rFonts w:ascii="Times New Roman" w:hAnsi="Times New Roman" w:eastAsia="仿宋_GB2312"/>
                <w:color w:val="000000"/>
                <w:sz w:val="24"/>
              </w:rPr>
            </w:pPr>
          </w:p>
        </w:tc>
        <w:tc>
          <w:tcPr>
            <w:tcW w:w="567" w:type="dxa"/>
            <w:vAlign w:val="center"/>
          </w:tcPr>
          <w:p>
            <w:pPr>
              <w:spacing w:line="340" w:lineRule="exact"/>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5204" w:type="dxa"/>
            <w:vAlign w:val="center"/>
          </w:tcPr>
          <w:p>
            <w:pPr>
              <w:spacing w:line="340" w:lineRule="exact"/>
              <w:rPr>
                <w:rFonts w:ascii="Times New Roman" w:hAnsi="Times New Roman" w:eastAsia="仿宋_GB2312"/>
                <w:color w:val="000000"/>
                <w:sz w:val="24"/>
              </w:rPr>
            </w:pPr>
            <w:r>
              <w:rPr>
                <w:rFonts w:hint="eastAsia" w:ascii="Times New Roman" w:hAnsi="Times New Roman" w:eastAsia="仿宋_GB2312"/>
                <w:color w:val="000000"/>
                <w:sz w:val="24"/>
              </w:rPr>
              <w:t>地方财政科技投入（亿元）</w:t>
            </w:r>
          </w:p>
        </w:tc>
        <w:tc>
          <w:tcPr>
            <w:tcW w:w="708" w:type="dxa"/>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c>
          <w:tcPr>
            <w:tcW w:w="709" w:type="dxa"/>
            <w:vAlign w:val="center"/>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vMerge w:val="continue"/>
            <w:vAlign w:val="center"/>
          </w:tcPr>
          <w:p>
            <w:pPr>
              <w:spacing w:line="340" w:lineRule="exact"/>
              <w:jc w:val="center"/>
              <w:rPr>
                <w:rFonts w:ascii="Times New Roman" w:hAnsi="Times New Roman" w:eastAsia="仿宋_GB2312"/>
                <w:color w:val="000000"/>
                <w:sz w:val="24"/>
              </w:rPr>
            </w:pPr>
          </w:p>
        </w:tc>
        <w:tc>
          <w:tcPr>
            <w:tcW w:w="567" w:type="dxa"/>
            <w:vAlign w:val="center"/>
          </w:tcPr>
          <w:p>
            <w:pPr>
              <w:spacing w:line="340" w:lineRule="exact"/>
              <w:jc w:val="center"/>
              <w:rPr>
                <w:rFonts w:ascii="Times New Roman" w:hAnsi="Times New Roman" w:eastAsia="仿宋_GB2312"/>
                <w:color w:val="000000"/>
                <w:sz w:val="24"/>
              </w:rPr>
            </w:pPr>
            <w:r>
              <w:rPr>
                <w:rFonts w:ascii="Times New Roman" w:hAnsi="Times New Roman" w:eastAsia="仿宋_GB2312"/>
                <w:color w:val="000000"/>
                <w:sz w:val="24"/>
              </w:rPr>
              <w:t>4</w:t>
            </w:r>
          </w:p>
        </w:tc>
        <w:tc>
          <w:tcPr>
            <w:tcW w:w="5204" w:type="dxa"/>
            <w:vAlign w:val="center"/>
          </w:tcPr>
          <w:p>
            <w:pPr>
              <w:spacing w:line="340" w:lineRule="exact"/>
              <w:rPr>
                <w:rFonts w:ascii="Times New Roman" w:hAnsi="Times New Roman" w:eastAsia="仿宋_GB2312"/>
                <w:color w:val="000000"/>
                <w:sz w:val="24"/>
              </w:rPr>
            </w:pPr>
            <w:r>
              <w:rPr>
                <w:rFonts w:hint="eastAsia" w:ascii="Times New Roman" w:hAnsi="Times New Roman" w:eastAsia="仿宋_GB2312"/>
                <w:color w:val="000000"/>
                <w:sz w:val="24"/>
              </w:rPr>
              <w:t>地方财政科技投入占公共财政支出的比重（</w:t>
            </w:r>
            <w:r>
              <w:rPr>
                <w:rFonts w:ascii="Times New Roman" w:hAnsi="Times New Roman" w:eastAsia="仿宋_GB2312"/>
                <w:color w:val="000000"/>
                <w:sz w:val="24"/>
              </w:rPr>
              <w:t>%</w:t>
            </w:r>
            <w:r>
              <w:rPr>
                <w:rFonts w:hint="eastAsia" w:ascii="Times New Roman" w:hAnsi="Times New Roman" w:eastAsia="仿宋_GB2312"/>
                <w:color w:val="000000"/>
                <w:sz w:val="24"/>
              </w:rPr>
              <w:t>）</w:t>
            </w:r>
          </w:p>
        </w:tc>
        <w:tc>
          <w:tcPr>
            <w:tcW w:w="708" w:type="dxa"/>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c>
          <w:tcPr>
            <w:tcW w:w="709" w:type="dxa"/>
            <w:vAlign w:val="center"/>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vMerge w:val="continue"/>
            <w:vAlign w:val="center"/>
          </w:tcPr>
          <w:p>
            <w:pPr>
              <w:spacing w:line="340" w:lineRule="exact"/>
              <w:jc w:val="center"/>
              <w:rPr>
                <w:rFonts w:ascii="Times New Roman" w:hAnsi="Times New Roman" w:eastAsia="仿宋_GB2312"/>
                <w:color w:val="000000"/>
                <w:sz w:val="24"/>
              </w:rPr>
            </w:pPr>
          </w:p>
        </w:tc>
        <w:tc>
          <w:tcPr>
            <w:tcW w:w="567" w:type="dxa"/>
            <w:vAlign w:val="center"/>
          </w:tcPr>
          <w:p>
            <w:pPr>
              <w:spacing w:line="340" w:lineRule="exact"/>
              <w:jc w:val="center"/>
              <w:rPr>
                <w:rFonts w:ascii="Times New Roman" w:hAnsi="Times New Roman" w:eastAsia="仿宋_GB2312"/>
                <w:color w:val="000000"/>
                <w:sz w:val="24"/>
              </w:rPr>
            </w:pPr>
            <w:r>
              <w:rPr>
                <w:rFonts w:ascii="Times New Roman" w:hAnsi="Times New Roman" w:eastAsia="仿宋_GB2312"/>
                <w:color w:val="000000"/>
                <w:sz w:val="24"/>
              </w:rPr>
              <w:t>5</w:t>
            </w:r>
          </w:p>
        </w:tc>
        <w:tc>
          <w:tcPr>
            <w:tcW w:w="5204" w:type="dxa"/>
            <w:vAlign w:val="center"/>
          </w:tcPr>
          <w:p>
            <w:pPr>
              <w:spacing w:line="340" w:lineRule="exact"/>
              <w:rPr>
                <w:rFonts w:ascii="Times New Roman" w:hAnsi="Times New Roman" w:eastAsia="仿宋_GB2312"/>
                <w:color w:val="000000"/>
                <w:sz w:val="24"/>
              </w:rPr>
            </w:pPr>
            <w:r>
              <w:rPr>
                <w:rFonts w:hint="eastAsia" w:ascii="Times New Roman" w:hAnsi="Times New Roman" w:eastAsia="仿宋_GB2312"/>
                <w:color w:val="000000"/>
                <w:sz w:val="24"/>
              </w:rPr>
              <w:t>研发人员数（人）</w:t>
            </w:r>
          </w:p>
        </w:tc>
        <w:tc>
          <w:tcPr>
            <w:tcW w:w="708" w:type="dxa"/>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c>
          <w:tcPr>
            <w:tcW w:w="709" w:type="dxa"/>
            <w:vAlign w:val="center"/>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vMerge w:val="restart"/>
            <w:vAlign w:val="center"/>
          </w:tcPr>
          <w:p>
            <w:pPr>
              <w:spacing w:line="3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创新产出</w:t>
            </w:r>
          </w:p>
          <w:p>
            <w:pPr>
              <w:spacing w:line="340" w:lineRule="exact"/>
              <w:jc w:val="center"/>
              <w:rPr>
                <w:rFonts w:ascii="Times New Roman" w:hAnsi="Times New Roman" w:eastAsia="仿宋_GB2312"/>
                <w:color w:val="000000"/>
                <w:sz w:val="24"/>
              </w:rPr>
            </w:pPr>
          </w:p>
        </w:tc>
        <w:tc>
          <w:tcPr>
            <w:tcW w:w="567" w:type="dxa"/>
            <w:vAlign w:val="center"/>
          </w:tcPr>
          <w:p>
            <w:pPr>
              <w:spacing w:line="340" w:lineRule="exact"/>
              <w:jc w:val="center"/>
              <w:rPr>
                <w:rFonts w:ascii="Times New Roman" w:hAnsi="Times New Roman" w:eastAsia="仿宋_GB2312"/>
                <w:color w:val="000000"/>
                <w:sz w:val="24"/>
              </w:rPr>
            </w:pPr>
            <w:r>
              <w:rPr>
                <w:rFonts w:ascii="Times New Roman" w:hAnsi="Times New Roman" w:eastAsia="仿宋_GB2312"/>
                <w:color w:val="000000"/>
                <w:sz w:val="24"/>
              </w:rPr>
              <w:t>6</w:t>
            </w:r>
          </w:p>
        </w:tc>
        <w:tc>
          <w:tcPr>
            <w:tcW w:w="5204" w:type="dxa"/>
            <w:vAlign w:val="center"/>
          </w:tcPr>
          <w:p>
            <w:pPr>
              <w:spacing w:line="340" w:lineRule="exact"/>
              <w:rPr>
                <w:rFonts w:ascii="Times New Roman" w:hAnsi="Times New Roman" w:eastAsia="仿宋_GB2312"/>
                <w:color w:val="000000"/>
                <w:sz w:val="24"/>
              </w:rPr>
            </w:pPr>
            <w:r>
              <w:rPr>
                <w:rFonts w:hint="eastAsia" w:ascii="Times New Roman" w:hAnsi="Times New Roman" w:eastAsia="仿宋_GB2312"/>
                <w:color w:val="000000"/>
                <w:sz w:val="24"/>
              </w:rPr>
              <w:t>技术合同交易成交数（件）</w:t>
            </w:r>
            <w:r>
              <w:rPr>
                <w:rFonts w:ascii="Times New Roman" w:hAnsi="Times New Roman" w:eastAsia="仿宋_GB2312"/>
                <w:color w:val="000000"/>
                <w:sz w:val="24"/>
              </w:rPr>
              <w:t>/</w:t>
            </w:r>
            <w:r>
              <w:rPr>
                <w:rFonts w:hint="eastAsia" w:ascii="Times New Roman" w:hAnsi="Times New Roman" w:eastAsia="仿宋_GB2312"/>
                <w:color w:val="000000"/>
                <w:sz w:val="24"/>
              </w:rPr>
              <w:t>成交金额（亿元）</w:t>
            </w:r>
          </w:p>
        </w:tc>
        <w:tc>
          <w:tcPr>
            <w:tcW w:w="708" w:type="dxa"/>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c>
          <w:tcPr>
            <w:tcW w:w="709" w:type="dxa"/>
            <w:vAlign w:val="center"/>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vMerge w:val="continue"/>
            <w:vAlign w:val="center"/>
          </w:tcPr>
          <w:p>
            <w:pPr>
              <w:spacing w:line="340" w:lineRule="exact"/>
              <w:jc w:val="center"/>
              <w:rPr>
                <w:rFonts w:ascii="Times New Roman" w:hAnsi="Times New Roman" w:eastAsia="仿宋_GB2312"/>
                <w:color w:val="000000"/>
                <w:sz w:val="24"/>
              </w:rPr>
            </w:pPr>
          </w:p>
        </w:tc>
        <w:tc>
          <w:tcPr>
            <w:tcW w:w="567" w:type="dxa"/>
            <w:vAlign w:val="center"/>
          </w:tcPr>
          <w:p>
            <w:pPr>
              <w:spacing w:line="340" w:lineRule="exact"/>
              <w:jc w:val="center"/>
              <w:rPr>
                <w:rFonts w:ascii="Times New Roman" w:hAnsi="Times New Roman" w:eastAsia="仿宋_GB2312"/>
                <w:color w:val="000000"/>
                <w:sz w:val="24"/>
              </w:rPr>
            </w:pPr>
            <w:r>
              <w:rPr>
                <w:rFonts w:ascii="Times New Roman" w:hAnsi="Times New Roman" w:eastAsia="仿宋_GB2312"/>
                <w:color w:val="000000"/>
                <w:sz w:val="24"/>
              </w:rPr>
              <w:t>7</w:t>
            </w:r>
          </w:p>
        </w:tc>
        <w:tc>
          <w:tcPr>
            <w:tcW w:w="5204" w:type="dxa"/>
            <w:vAlign w:val="center"/>
          </w:tcPr>
          <w:p>
            <w:pPr>
              <w:spacing w:line="340" w:lineRule="exact"/>
              <w:rPr>
                <w:rFonts w:ascii="Times New Roman" w:hAnsi="Times New Roman" w:eastAsia="仿宋_GB2312"/>
                <w:color w:val="000000"/>
                <w:sz w:val="24"/>
              </w:rPr>
            </w:pPr>
            <w:r>
              <w:rPr>
                <w:rFonts w:hint="eastAsia" w:ascii="Times New Roman" w:hAnsi="Times New Roman" w:eastAsia="仿宋_GB2312"/>
                <w:color w:val="000000"/>
                <w:sz w:val="24"/>
              </w:rPr>
              <w:t>当年专利申请量</w:t>
            </w:r>
            <w:r>
              <w:rPr>
                <w:rFonts w:ascii="Times New Roman" w:hAnsi="Times New Roman" w:eastAsia="仿宋_GB2312"/>
                <w:color w:val="000000"/>
                <w:sz w:val="24"/>
              </w:rPr>
              <w:t>/</w:t>
            </w:r>
            <w:r>
              <w:rPr>
                <w:rFonts w:hint="eastAsia" w:ascii="Times New Roman" w:hAnsi="Times New Roman" w:eastAsia="仿宋_GB2312"/>
                <w:color w:val="000000"/>
                <w:sz w:val="24"/>
              </w:rPr>
              <w:t>授权量（件）</w:t>
            </w:r>
          </w:p>
        </w:tc>
        <w:tc>
          <w:tcPr>
            <w:tcW w:w="708" w:type="dxa"/>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c>
          <w:tcPr>
            <w:tcW w:w="709" w:type="dxa"/>
            <w:vAlign w:val="center"/>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vMerge w:val="continue"/>
            <w:vAlign w:val="center"/>
          </w:tcPr>
          <w:p>
            <w:pPr>
              <w:spacing w:line="340" w:lineRule="exact"/>
              <w:jc w:val="center"/>
              <w:rPr>
                <w:rFonts w:ascii="Times New Roman" w:hAnsi="Times New Roman" w:eastAsia="仿宋_GB2312"/>
                <w:color w:val="000000"/>
                <w:sz w:val="24"/>
              </w:rPr>
            </w:pPr>
          </w:p>
        </w:tc>
        <w:tc>
          <w:tcPr>
            <w:tcW w:w="567" w:type="dxa"/>
            <w:vAlign w:val="center"/>
          </w:tcPr>
          <w:p>
            <w:pPr>
              <w:spacing w:line="340" w:lineRule="exact"/>
              <w:jc w:val="center"/>
              <w:rPr>
                <w:rFonts w:ascii="Times New Roman" w:hAnsi="Times New Roman" w:eastAsia="仿宋_GB2312"/>
                <w:color w:val="000000"/>
                <w:sz w:val="24"/>
              </w:rPr>
            </w:pPr>
            <w:r>
              <w:rPr>
                <w:rFonts w:ascii="Times New Roman" w:hAnsi="Times New Roman" w:eastAsia="仿宋_GB2312"/>
                <w:color w:val="000000"/>
                <w:sz w:val="24"/>
              </w:rPr>
              <w:t>8</w:t>
            </w:r>
          </w:p>
        </w:tc>
        <w:tc>
          <w:tcPr>
            <w:tcW w:w="5204" w:type="dxa"/>
            <w:vAlign w:val="center"/>
          </w:tcPr>
          <w:p>
            <w:pPr>
              <w:spacing w:line="340" w:lineRule="exact"/>
              <w:rPr>
                <w:rFonts w:ascii="Times New Roman" w:hAnsi="Times New Roman" w:eastAsia="仿宋_GB2312"/>
                <w:color w:val="000000"/>
                <w:sz w:val="24"/>
              </w:rPr>
            </w:pPr>
            <w:r>
              <w:rPr>
                <w:rFonts w:hint="eastAsia" w:ascii="Times New Roman" w:hAnsi="Times New Roman" w:eastAsia="仿宋_GB2312"/>
                <w:color w:val="000000"/>
                <w:sz w:val="24"/>
              </w:rPr>
              <w:t>每万人有效发明专利拥有量（件</w:t>
            </w:r>
            <w:r>
              <w:rPr>
                <w:rFonts w:ascii="Times New Roman" w:hAnsi="Times New Roman" w:eastAsia="仿宋_GB2312"/>
                <w:color w:val="000000"/>
                <w:sz w:val="24"/>
              </w:rPr>
              <w:t>/</w:t>
            </w:r>
            <w:r>
              <w:rPr>
                <w:rFonts w:hint="eastAsia" w:ascii="Times New Roman" w:hAnsi="Times New Roman" w:eastAsia="仿宋_GB2312"/>
                <w:color w:val="000000"/>
                <w:sz w:val="24"/>
              </w:rPr>
              <w:t>万人）</w:t>
            </w:r>
          </w:p>
        </w:tc>
        <w:tc>
          <w:tcPr>
            <w:tcW w:w="708" w:type="dxa"/>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c>
          <w:tcPr>
            <w:tcW w:w="709" w:type="dxa"/>
            <w:vAlign w:val="center"/>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17" w:type="dxa"/>
            <w:vMerge w:val="continue"/>
            <w:vAlign w:val="center"/>
          </w:tcPr>
          <w:p>
            <w:pPr>
              <w:spacing w:line="340" w:lineRule="exact"/>
              <w:jc w:val="center"/>
              <w:rPr>
                <w:rFonts w:ascii="Times New Roman" w:hAnsi="Times New Roman" w:eastAsia="仿宋_GB2312"/>
                <w:color w:val="000000"/>
                <w:sz w:val="24"/>
              </w:rPr>
            </w:pPr>
          </w:p>
        </w:tc>
        <w:tc>
          <w:tcPr>
            <w:tcW w:w="567" w:type="dxa"/>
            <w:vAlign w:val="center"/>
          </w:tcPr>
          <w:p>
            <w:pPr>
              <w:spacing w:line="340" w:lineRule="exact"/>
              <w:jc w:val="center"/>
              <w:rPr>
                <w:rFonts w:ascii="Times New Roman" w:hAnsi="Times New Roman" w:eastAsia="仿宋_GB2312"/>
                <w:color w:val="000000"/>
                <w:sz w:val="24"/>
              </w:rPr>
            </w:pPr>
            <w:r>
              <w:rPr>
                <w:rFonts w:ascii="Times New Roman" w:hAnsi="Times New Roman" w:eastAsia="仿宋_GB2312"/>
                <w:color w:val="000000"/>
                <w:sz w:val="24"/>
              </w:rPr>
              <w:t>9</w:t>
            </w:r>
          </w:p>
        </w:tc>
        <w:tc>
          <w:tcPr>
            <w:tcW w:w="5204" w:type="dxa"/>
            <w:vAlign w:val="center"/>
          </w:tcPr>
          <w:p>
            <w:pPr>
              <w:spacing w:line="340" w:lineRule="exact"/>
              <w:rPr>
                <w:rFonts w:ascii="Times New Roman" w:hAnsi="Times New Roman" w:eastAsia="仿宋_GB2312"/>
                <w:color w:val="000000"/>
                <w:sz w:val="24"/>
              </w:rPr>
            </w:pPr>
            <w:r>
              <w:rPr>
                <w:rFonts w:hint="eastAsia" w:ascii="Times New Roman" w:hAnsi="Times New Roman" w:eastAsia="仿宋_GB2312"/>
                <w:color w:val="000000"/>
                <w:sz w:val="24"/>
              </w:rPr>
              <w:t>高新技术企业当年认定数（家）</w:t>
            </w:r>
          </w:p>
        </w:tc>
        <w:tc>
          <w:tcPr>
            <w:tcW w:w="708" w:type="dxa"/>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c>
          <w:tcPr>
            <w:tcW w:w="709" w:type="dxa"/>
            <w:vAlign w:val="center"/>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817" w:type="dxa"/>
            <w:vMerge w:val="continue"/>
            <w:vAlign w:val="center"/>
          </w:tcPr>
          <w:p>
            <w:pPr>
              <w:spacing w:line="340" w:lineRule="exact"/>
              <w:jc w:val="center"/>
              <w:rPr>
                <w:rFonts w:ascii="Times New Roman" w:hAnsi="Times New Roman" w:eastAsia="仿宋_GB2312"/>
                <w:color w:val="000000"/>
                <w:sz w:val="24"/>
              </w:rPr>
            </w:pPr>
          </w:p>
        </w:tc>
        <w:tc>
          <w:tcPr>
            <w:tcW w:w="567" w:type="dxa"/>
            <w:vAlign w:val="center"/>
          </w:tcPr>
          <w:p>
            <w:pPr>
              <w:spacing w:line="340" w:lineRule="exact"/>
              <w:jc w:val="center"/>
              <w:rPr>
                <w:rFonts w:ascii="Times New Roman" w:hAnsi="Times New Roman" w:eastAsia="仿宋_GB2312"/>
                <w:color w:val="000000"/>
                <w:sz w:val="24"/>
              </w:rPr>
            </w:pPr>
            <w:r>
              <w:rPr>
                <w:rFonts w:ascii="Times New Roman" w:hAnsi="Times New Roman" w:eastAsia="仿宋_GB2312"/>
                <w:color w:val="000000"/>
                <w:sz w:val="24"/>
              </w:rPr>
              <w:t>10</w:t>
            </w:r>
          </w:p>
        </w:tc>
        <w:tc>
          <w:tcPr>
            <w:tcW w:w="5204" w:type="dxa"/>
            <w:vAlign w:val="center"/>
          </w:tcPr>
          <w:p>
            <w:pPr>
              <w:spacing w:line="340" w:lineRule="exact"/>
              <w:rPr>
                <w:rFonts w:ascii="Times New Roman" w:hAnsi="Times New Roman" w:eastAsia="仿宋_GB2312"/>
                <w:color w:val="000000"/>
                <w:sz w:val="24"/>
              </w:rPr>
            </w:pPr>
            <w:r>
              <w:rPr>
                <w:rFonts w:hint="eastAsia" w:ascii="Times New Roman" w:hAnsi="Times New Roman" w:eastAsia="仿宋_GB2312"/>
                <w:color w:val="000000"/>
                <w:sz w:val="24"/>
              </w:rPr>
              <w:t>高新技术产业增加值占地区生产总值（</w:t>
            </w:r>
            <w:r>
              <w:rPr>
                <w:rFonts w:ascii="Times New Roman" w:hAnsi="Times New Roman" w:eastAsia="仿宋_GB2312"/>
                <w:color w:val="000000"/>
                <w:sz w:val="24"/>
              </w:rPr>
              <w:t>GDP</w:t>
            </w:r>
            <w:r>
              <w:rPr>
                <w:rFonts w:hint="eastAsia" w:ascii="Times New Roman" w:hAnsi="Times New Roman" w:eastAsia="仿宋_GB2312"/>
                <w:color w:val="000000"/>
                <w:sz w:val="24"/>
              </w:rPr>
              <w:t>）比重（</w:t>
            </w:r>
            <w:r>
              <w:rPr>
                <w:rFonts w:ascii="Times New Roman" w:hAnsi="Times New Roman" w:eastAsia="仿宋_GB2312"/>
                <w:color w:val="000000"/>
                <w:sz w:val="24"/>
              </w:rPr>
              <w:t>%</w:t>
            </w:r>
            <w:r>
              <w:rPr>
                <w:rFonts w:hint="eastAsia" w:ascii="Times New Roman" w:hAnsi="Times New Roman" w:eastAsia="仿宋_GB2312"/>
                <w:color w:val="000000"/>
                <w:sz w:val="24"/>
              </w:rPr>
              <w:t>）</w:t>
            </w:r>
          </w:p>
        </w:tc>
        <w:tc>
          <w:tcPr>
            <w:tcW w:w="708" w:type="dxa"/>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c>
          <w:tcPr>
            <w:tcW w:w="709" w:type="dxa"/>
            <w:vAlign w:val="center"/>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817" w:type="dxa"/>
            <w:vMerge w:val="continue"/>
            <w:vAlign w:val="center"/>
          </w:tcPr>
          <w:p>
            <w:pPr>
              <w:spacing w:line="340" w:lineRule="exact"/>
              <w:jc w:val="center"/>
              <w:rPr>
                <w:rFonts w:ascii="Times New Roman" w:hAnsi="Times New Roman" w:eastAsia="仿宋_GB2312"/>
                <w:color w:val="000000"/>
                <w:sz w:val="24"/>
              </w:rPr>
            </w:pPr>
          </w:p>
        </w:tc>
        <w:tc>
          <w:tcPr>
            <w:tcW w:w="567" w:type="dxa"/>
            <w:vAlign w:val="center"/>
          </w:tcPr>
          <w:p>
            <w:pPr>
              <w:spacing w:line="340" w:lineRule="exact"/>
              <w:jc w:val="center"/>
              <w:rPr>
                <w:rFonts w:ascii="Times New Roman" w:hAnsi="Times New Roman" w:eastAsia="仿宋_GB2312"/>
                <w:color w:val="000000"/>
                <w:sz w:val="24"/>
              </w:rPr>
            </w:pPr>
            <w:r>
              <w:rPr>
                <w:rFonts w:ascii="Times New Roman" w:hAnsi="Times New Roman" w:eastAsia="仿宋_GB2312"/>
                <w:color w:val="000000"/>
                <w:sz w:val="24"/>
              </w:rPr>
              <w:t>11</w:t>
            </w:r>
          </w:p>
        </w:tc>
        <w:tc>
          <w:tcPr>
            <w:tcW w:w="5204" w:type="dxa"/>
            <w:vAlign w:val="center"/>
          </w:tcPr>
          <w:p>
            <w:pPr>
              <w:spacing w:line="340" w:lineRule="exact"/>
              <w:rPr>
                <w:rFonts w:ascii="Times New Roman" w:hAnsi="Times New Roman" w:eastAsia="仿宋_GB2312"/>
                <w:color w:val="000000"/>
                <w:sz w:val="24"/>
              </w:rPr>
            </w:pPr>
            <w:r>
              <w:rPr>
                <w:rFonts w:hint="eastAsia" w:ascii="Times New Roman" w:hAnsi="Times New Roman" w:eastAsia="仿宋_GB2312"/>
                <w:color w:val="000000"/>
                <w:sz w:val="24"/>
              </w:rPr>
              <w:t>规模以上工业企业新产品销售收入占主营业务收入比重（</w:t>
            </w:r>
            <w:r>
              <w:rPr>
                <w:rFonts w:ascii="Times New Roman" w:hAnsi="Times New Roman" w:eastAsia="仿宋_GB2312"/>
                <w:color w:val="000000"/>
                <w:sz w:val="24"/>
              </w:rPr>
              <w:t>%</w:t>
            </w:r>
            <w:r>
              <w:rPr>
                <w:rFonts w:hint="eastAsia" w:ascii="Times New Roman" w:hAnsi="Times New Roman" w:eastAsia="仿宋_GB2312"/>
                <w:color w:val="000000"/>
                <w:sz w:val="24"/>
              </w:rPr>
              <w:t>）</w:t>
            </w:r>
          </w:p>
        </w:tc>
        <w:tc>
          <w:tcPr>
            <w:tcW w:w="708" w:type="dxa"/>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c>
          <w:tcPr>
            <w:tcW w:w="709" w:type="dxa"/>
            <w:vAlign w:val="center"/>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817" w:type="dxa"/>
            <w:vMerge w:val="continue"/>
            <w:vAlign w:val="center"/>
          </w:tcPr>
          <w:p>
            <w:pPr>
              <w:spacing w:line="340" w:lineRule="exact"/>
              <w:jc w:val="center"/>
              <w:rPr>
                <w:rFonts w:ascii="Times New Roman" w:hAnsi="Times New Roman" w:eastAsia="仿宋_GB2312"/>
                <w:color w:val="000000"/>
                <w:sz w:val="24"/>
              </w:rPr>
            </w:pPr>
          </w:p>
        </w:tc>
        <w:tc>
          <w:tcPr>
            <w:tcW w:w="567" w:type="dxa"/>
            <w:vAlign w:val="center"/>
          </w:tcPr>
          <w:p>
            <w:pPr>
              <w:spacing w:line="340" w:lineRule="exact"/>
              <w:jc w:val="center"/>
              <w:rPr>
                <w:rFonts w:ascii="Times New Roman" w:hAnsi="Times New Roman" w:eastAsia="仿宋_GB2312"/>
                <w:color w:val="000000"/>
                <w:sz w:val="24"/>
              </w:rPr>
            </w:pPr>
            <w:r>
              <w:rPr>
                <w:rFonts w:ascii="Times New Roman" w:hAnsi="Times New Roman" w:eastAsia="仿宋_GB2312"/>
                <w:color w:val="000000"/>
                <w:sz w:val="24"/>
              </w:rPr>
              <w:t>12</w:t>
            </w:r>
          </w:p>
        </w:tc>
        <w:tc>
          <w:tcPr>
            <w:tcW w:w="5204" w:type="dxa"/>
            <w:vAlign w:val="center"/>
          </w:tcPr>
          <w:p>
            <w:pPr>
              <w:spacing w:line="340" w:lineRule="exact"/>
              <w:rPr>
                <w:rFonts w:ascii="Times New Roman" w:hAnsi="Times New Roman" w:eastAsia="仿宋_GB2312"/>
                <w:color w:val="000000"/>
                <w:sz w:val="24"/>
              </w:rPr>
            </w:pPr>
            <w:r>
              <w:rPr>
                <w:rFonts w:hint="eastAsia" w:ascii="Times New Roman" w:hAnsi="Times New Roman" w:eastAsia="仿宋_GB2312"/>
                <w:color w:val="000000"/>
                <w:sz w:val="24"/>
              </w:rPr>
              <w:t>享受研发费用税前加计扣除政策企业数（家）</w:t>
            </w:r>
            <w:r>
              <w:rPr>
                <w:rFonts w:ascii="Times New Roman" w:hAnsi="Times New Roman" w:eastAsia="仿宋_GB2312"/>
                <w:color w:val="000000"/>
                <w:sz w:val="24"/>
              </w:rPr>
              <w:t>/</w:t>
            </w:r>
            <w:r>
              <w:rPr>
                <w:rFonts w:hint="eastAsia" w:ascii="Times New Roman" w:hAnsi="Times New Roman" w:eastAsia="仿宋_GB2312"/>
                <w:color w:val="000000"/>
                <w:sz w:val="24"/>
              </w:rPr>
              <w:t>抵扣金额（万元）</w:t>
            </w:r>
          </w:p>
        </w:tc>
        <w:tc>
          <w:tcPr>
            <w:tcW w:w="708" w:type="dxa"/>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c>
          <w:tcPr>
            <w:tcW w:w="709" w:type="dxa"/>
            <w:vAlign w:val="center"/>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817" w:type="dxa"/>
            <w:vMerge w:val="restart"/>
            <w:vAlign w:val="center"/>
          </w:tcPr>
          <w:p>
            <w:pPr>
              <w:spacing w:line="3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创新</w:t>
            </w:r>
          </w:p>
          <w:p>
            <w:pPr>
              <w:spacing w:line="34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环境</w:t>
            </w:r>
          </w:p>
          <w:p>
            <w:pPr>
              <w:spacing w:line="340" w:lineRule="exact"/>
              <w:jc w:val="center"/>
              <w:rPr>
                <w:rFonts w:ascii="Times New Roman" w:hAnsi="Times New Roman" w:eastAsia="仿宋_GB2312"/>
                <w:color w:val="000000"/>
                <w:sz w:val="24"/>
              </w:rPr>
            </w:pPr>
          </w:p>
        </w:tc>
        <w:tc>
          <w:tcPr>
            <w:tcW w:w="567" w:type="dxa"/>
            <w:vAlign w:val="center"/>
          </w:tcPr>
          <w:p>
            <w:pPr>
              <w:spacing w:line="340" w:lineRule="exact"/>
              <w:jc w:val="center"/>
              <w:rPr>
                <w:rFonts w:ascii="Times New Roman" w:hAnsi="Times New Roman" w:eastAsia="仿宋_GB2312"/>
                <w:color w:val="000000"/>
                <w:sz w:val="24"/>
              </w:rPr>
            </w:pPr>
            <w:r>
              <w:rPr>
                <w:rFonts w:ascii="Times New Roman" w:hAnsi="Times New Roman" w:eastAsia="仿宋_GB2312"/>
                <w:color w:val="000000"/>
                <w:sz w:val="24"/>
              </w:rPr>
              <w:t>13</w:t>
            </w:r>
          </w:p>
        </w:tc>
        <w:tc>
          <w:tcPr>
            <w:tcW w:w="5204" w:type="dxa"/>
            <w:vAlign w:val="center"/>
          </w:tcPr>
          <w:p>
            <w:pPr>
              <w:spacing w:line="340" w:lineRule="exact"/>
              <w:rPr>
                <w:rFonts w:ascii="Times New Roman" w:hAnsi="Times New Roman" w:eastAsia="仿宋_GB2312"/>
                <w:color w:val="000000"/>
                <w:sz w:val="24"/>
              </w:rPr>
            </w:pPr>
            <w:r>
              <w:rPr>
                <w:rFonts w:hint="eastAsia" w:ascii="Times New Roman" w:hAnsi="Times New Roman" w:eastAsia="仿宋_GB2312"/>
                <w:color w:val="000000"/>
                <w:sz w:val="24"/>
              </w:rPr>
              <w:t>科技型中小企业备案入库（家）</w:t>
            </w:r>
          </w:p>
        </w:tc>
        <w:tc>
          <w:tcPr>
            <w:tcW w:w="708" w:type="dxa"/>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c>
          <w:tcPr>
            <w:tcW w:w="709" w:type="dxa"/>
            <w:vAlign w:val="center"/>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817" w:type="dxa"/>
            <w:vMerge w:val="continue"/>
            <w:vAlign w:val="center"/>
          </w:tcPr>
          <w:p>
            <w:pPr>
              <w:spacing w:line="340" w:lineRule="exact"/>
              <w:jc w:val="center"/>
              <w:rPr>
                <w:rFonts w:ascii="Times New Roman" w:hAnsi="Times New Roman" w:eastAsia="仿宋_GB2312"/>
                <w:color w:val="000000"/>
                <w:sz w:val="24"/>
              </w:rPr>
            </w:pPr>
          </w:p>
        </w:tc>
        <w:tc>
          <w:tcPr>
            <w:tcW w:w="567" w:type="dxa"/>
            <w:vAlign w:val="center"/>
          </w:tcPr>
          <w:p>
            <w:pPr>
              <w:spacing w:line="340" w:lineRule="exact"/>
              <w:jc w:val="center"/>
              <w:rPr>
                <w:rFonts w:ascii="Times New Roman" w:hAnsi="Times New Roman" w:eastAsia="仿宋_GB2312"/>
                <w:color w:val="000000"/>
                <w:sz w:val="24"/>
              </w:rPr>
            </w:pPr>
            <w:r>
              <w:rPr>
                <w:rFonts w:ascii="Times New Roman" w:hAnsi="Times New Roman" w:eastAsia="仿宋_GB2312"/>
                <w:color w:val="000000"/>
                <w:sz w:val="24"/>
              </w:rPr>
              <w:t>14</w:t>
            </w:r>
          </w:p>
        </w:tc>
        <w:tc>
          <w:tcPr>
            <w:tcW w:w="5204" w:type="dxa"/>
            <w:vAlign w:val="center"/>
          </w:tcPr>
          <w:p>
            <w:pPr>
              <w:spacing w:line="340" w:lineRule="exact"/>
              <w:rPr>
                <w:rFonts w:ascii="Times New Roman" w:hAnsi="Times New Roman" w:eastAsia="仿宋_GB2312"/>
                <w:color w:val="000000"/>
                <w:sz w:val="24"/>
              </w:rPr>
            </w:pPr>
            <w:r>
              <w:rPr>
                <w:rFonts w:hint="eastAsia" w:ascii="Times New Roman" w:hAnsi="Times New Roman" w:eastAsia="仿宋_GB2312"/>
                <w:color w:val="000000"/>
                <w:sz w:val="24"/>
              </w:rPr>
              <w:t>当年新增国家级创新平台数量（个）</w:t>
            </w:r>
          </w:p>
        </w:tc>
        <w:tc>
          <w:tcPr>
            <w:tcW w:w="708" w:type="dxa"/>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c>
          <w:tcPr>
            <w:tcW w:w="709" w:type="dxa"/>
            <w:vAlign w:val="center"/>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17" w:type="dxa"/>
            <w:vMerge w:val="continue"/>
            <w:vAlign w:val="center"/>
          </w:tcPr>
          <w:p>
            <w:pPr>
              <w:spacing w:line="340" w:lineRule="exact"/>
              <w:jc w:val="center"/>
              <w:rPr>
                <w:rFonts w:ascii="Times New Roman" w:hAnsi="Times New Roman" w:eastAsia="仿宋_GB2312"/>
                <w:color w:val="000000"/>
                <w:sz w:val="24"/>
              </w:rPr>
            </w:pPr>
          </w:p>
        </w:tc>
        <w:tc>
          <w:tcPr>
            <w:tcW w:w="567" w:type="dxa"/>
            <w:vAlign w:val="center"/>
          </w:tcPr>
          <w:p>
            <w:pPr>
              <w:spacing w:line="340" w:lineRule="exact"/>
              <w:rPr>
                <w:rFonts w:ascii="Times New Roman" w:hAnsi="Times New Roman" w:eastAsia="仿宋_GB2312"/>
                <w:color w:val="000000"/>
                <w:sz w:val="24"/>
              </w:rPr>
            </w:pPr>
            <w:r>
              <w:rPr>
                <w:rFonts w:ascii="Times New Roman" w:hAnsi="Times New Roman" w:eastAsia="仿宋_GB2312"/>
                <w:color w:val="000000"/>
                <w:sz w:val="24"/>
              </w:rPr>
              <w:t>15</w:t>
            </w:r>
          </w:p>
        </w:tc>
        <w:tc>
          <w:tcPr>
            <w:tcW w:w="5204" w:type="dxa"/>
            <w:vAlign w:val="center"/>
          </w:tcPr>
          <w:p>
            <w:pPr>
              <w:spacing w:line="340" w:lineRule="exact"/>
              <w:rPr>
                <w:rFonts w:ascii="Times New Roman" w:hAnsi="Times New Roman" w:eastAsia="仿宋_GB2312"/>
                <w:color w:val="000000"/>
                <w:sz w:val="24"/>
              </w:rPr>
            </w:pPr>
            <w:r>
              <w:rPr>
                <w:rFonts w:hint="eastAsia" w:ascii="宋体" w:hAnsi="宋体" w:cs="宋体"/>
                <w:color w:val="000000"/>
                <w:sz w:val="24"/>
              </w:rPr>
              <w:t>①</w:t>
            </w:r>
            <w:r>
              <w:rPr>
                <w:rFonts w:hint="eastAsia" w:ascii="Times New Roman" w:hAnsi="Times New Roman" w:eastAsia="仿宋_GB2312"/>
                <w:color w:val="000000"/>
                <w:sz w:val="24"/>
              </w:rPr>
              <w:t>本级地方党委政府出台、实施创新引领开放崛起战略、加大科技投入、提高科技创新能力有关政策文件；②地方带动社会资本投入科技，具有活力的营商环境；③吸引高端人才，营造尊重人才、尊重创新的社会氛围；④新增省级创新平台，培育孵化中小微企业成长；⑤地方创新发展优势特色；⑥干部科技管理水平、科学素养普及程度，等等以上</w:t>
            </w:r>
            <w:r>
              <w:rPr>
                <w:rFonts w:ascii="Times New Roman" w:hAnsi="Times New Roman" w:eastAsia="仿宋_GB2312"/>
                <w:color w:val="000000"/>
                <w:sz w:val="24"/>
              </w:rPr>
              <w:t>6</w:t>
            </w:r>
            <w:r>
              <w:rPr>
                <w:rFonts w:hint="eastAsia" w:ascii="Times New Roman" w:hAnsi="Times New Roman" w:eastAsia="仿宋_GB2312"/>
                <w:color w:val="000000"/>
                <w:sz w:val="24"/>
              </w:rPr>
              <w:t>个方面取得的成效、水平和社会普遍认可度。</w:t>
            </w:r>
          </w:p>
          <w:p>
            <w:pPr>
              <w:spacing w:line="340" w:lineRule="exact"/>
              <w:rPr>
                <w:rFonts w:ascii="Times New Roman" w:hAnsi="Times New Roman" w:eastAsia="仿宋_GB2312"/>
                <w:color w:val="000000"/>
                <w:sz w:val="24"/>
              </w:rPr>
            </w:pPr>
            <w:r>
              <w:rPr>
                <w:rFonts w:hint="eastAsia" w:ascii="Times New Roman" w:hAnsi="Times New Roman" w:eastAsia="仿宋_GB2312"/>
                <w:color w:val="000000"/>
                <w:sz w:val="24"/>
              </w:rPr>
              <w:t>（提供佐证材料，进行定性评价）</w:t>
            </w:r>
          </w:p>
        </w:tc>
        <w:tc>
          <w:tcPr>
            <w:tcW w:w="708" w:type="dxa"/>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c>
          <w:tcPr>
            <w:tcW w:w="709" w:type="dxa"/>
            <w:vAlign w:val="center"/>
          </w:tcPr>
          <w:p>
            <w:pPr>
              <w:spacing w:line="340" w:lineRule="exact"/>
              <w:rPr>
                <w:rFonts w:ascii="Times New Roman" w:hAnsi="Times New Roman"/>
                <w:spacing w:val="-20"/>
                <w:sz w:val="24"/>
                <w:szCs w:val="28"/>
              </w:rPr>
            </w:pPr>
          </w:p>
        </w:tc>
        <w:tc>
          <w:tcPr>
            <w:tcW w:w="709" w:type="dxa"/>
          </w:tcPr>
          <w:p>
            <w:pPr>
              <w:spacing w:line="340" w:lineRule="exact"/>
              <w:rPr>
                <w:rFonts w:ascii="Times New Roman" w:hAnsi="Times New Roman"/>
                <w:spacing w:val="-20"/>
                <w:sz w:val="24"/>
                <w:szCs w:val="28"/>
              </w:rPr>
            </w:pPr>
          </w:p>
        </w:tc>
      </w:tr>
    </w:tbl>
    <w:p>
      <w:pPr>
        <w:jc w:val="left"/>
        <w:rPr>
          <w:rFonts w:ascii="Times New Roman" w:hAnsi="Times New Roman"/>
          <w:sz w:val="28"/>
          <w:szCs w:val="28"/>
        </w:rPr>
      </w:pPr>
      <w:r>
        <w:rPr>
          <w:rFonts w:hint="eastAsia" w:ascii="Times New Roman" w:hAnsi="Times New Roman" w:eastAsia="仿宋_GB2312"/>
          <w:color w:val="000000"/>
          <w:kern w:val="0"/>
          <w:sz w:val="28"/>
          <w:szCs w:val="28"/>
        </w:rPr>
        <w:t>备注：加减分项另计，上年数值为</w:t>
      </w:r>
      <w:r>
        <w:rPr>
          <w:rFonts w:ascii="Times New Roman" w:hAnsi="Times New Roman" w:eastAsia="仿宋_GB2312"/>
          <w:color w:val="000000"/>
          <w:kern w:val="0"/>
          <w:sz w:val="28"/>
          <w:szCs w:val="28"/>
        </w:rPr>
        <w:t>2017</w:t>
      </w:r>
      <w:r>
        <w:rPr>
          <w:rFonts w:hint="eastAsia" w:ascii="Times New Roman" w:hAnsi="Times New Roman" w:eastAsia="仿宋_GB2312"/>
          <w:color w:val="000000"/>
          <w:kern w:val="0"/>
          <w:sz w:val="28"/>
          <w:szCs w:val="28"/>
        </w:rPr>
        <w:t>年度，当年数值</w:t>
      </w:r>
      <w:r>
        <w:rPr>
          <w:rFonts w:ascii="Times New Roman" w:hAnsi="Times New Roman" w:eastAsia="仿宋_GB2312"/>
          <w:color w:val="000000"/>
          <w:kern w:val="0"/>
          <w:sz w:val="28"/>
          <w:szCs w:val="28"/>
        </w:rPr>
        <w:t>2018</w:t>
      </w:r>
      <w:r>
        <w:rPr>
          <w:rFonts w:hint="eastAsia" w:ascii="Times New Roman" w:hAnsi="Times New Roman" w:eastAsia="仿宋_GB2312"/>
          <w:color w:val="000000"/>
          <w:kern w:val="0"/>
          <w:sz w:val="28"/>
          <w:szCs w:val="28"/>
        </w:rPr>
        <w:t>年度。</w:t>
      </w:r>
    </w:p>
    <w:p>
      <w:pPr>
        <w:widowControl/>
        <w:jc w:val="left"/>
        <w:rPr>
          <w:rFonts w:ascii="Times New Roman" w:hAnsi="Times New Roman" w:eastAsia="仿宋_GB2312"/>
          <w:kern w:val="0"/>
          <w:sz w:val="32"/>
          <w:szCs w:val="32"/>
        </w:rPr>
      </w:pPr>
      <w:r>
        <w:rPr>
          <w:rFonts w:ascii="Times New Roman" w:hAnsi="Times New Roman"/>
        </w:rPr>
        <w:br w:type="page"/>
      </w:r>
      <w:r>
        <w:rPr>
          <w:rFonts w:hint="eastAsia" w:ascii="Times New Roman" w:hAnsi="Times New Roman" w:eastAsia="仿宋_GB2312"/>
          <w:kern w:val="0"/>
          <w:sz w:val="32"/>
          <w:szCs w:val="32"/>
        </w:rPr>
        <w:t>附：</w:t>
      </w:r>
    </w:p>
    <w:p>
      <w:pPr>
        <w:jc w:val="center"/>
        <w:rPr>
          <w:rFonts w:ascii="Times New Roman" w:hAnsi="Times New Roman" w:eastAsia="方正小标宋简体"/>
          <w:sz w:val="40"/>
          <w:szCs w:val="44"/>
        </w:rPr>
      </w:pPr>
    </w:p>
    <w:p>
      <w:pPr>
        <w:jc w:val="center"/>
        <w:rPr>
          <w:rFonts w:ascii="Times New Roman" w:hAnsi="Times New Roman" w:eastAsia="方正小标宋简体"/>
          <w:sz w:val="40"/>
          <w:szCs w:val="44"/>
        </w:rPr>
      </w:pPr>
      <w:r>
        <w:rPr>
          <w:rFonts w:hint="eastAsia" w:ascii="Times New Roman" w:hAnsi="方正小标宋简体" w:eastAsia="方正小标宋简体"/>
          <w:sz w:val="40"/>
          <w:szCs w:val="44"/>
        </w:rPr>
        <w:t>湖南省科技投入产出绩效评价指标说明</w:t>
      </w:r>
    </w:p>
    <w:p>
      <w:pPr>
        <w:spacing w:line="560" w:lineRule="exact"/>
        <w:jc w:val="left"/>
        <w:rPr>
          <w:rFonts w:ascii="Times New Roman" w:hAnsi="Times New Roman" w:eastAsia="仿宋_GB2312"/>
          <w:b/>
          <w:bCs/>
          <w:sz w:val="32"/>
          <w:szCs w:val="32"/>
        </w:rPr>
      </w:pP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1</w:t>
      </w:r>
      <w:r>
        <w:rPr>
          <w:rFonts w:hint="eastAsia" w:ascii="Times New Roman" w:hAnsi="Times New Roman" w:eastAsia="楷体_GB2312"/>
          <w:b/>
          <w:bCs/>
          <w:sz w:val="32"/>
          <w:szCs w:val="32"/>
        </w:rPr>
        <w:t>、全社会研发（</w:t>
      </w:r>
      <w:r>
        <w:rPr>
          <w:rFonts w:ascii="Times New Roman" w:hAnsi="Times New Roman" w:eastAsia="楷体_GB2312"/>
          <w:b/>
          <w:bCs/>
          <w:sz w:val="32"/>
          <w:szCs w:val="32"/>
        </w:rPr>
        <w:t>R&amp;D</w:t>
      </w:r>
      <w:r>
        <w:rPr>
          <w:rFonts w:hint="eastAsia" w:ascii="Times New Roman" w:hAnsi="Times New Roman" w:eastAsia="楷体_GB2312"/>
          <w:b/>
          <w:bCs/>
          <w:sz w:val="32"/>
          <w:szCs w:val="32"/>
        </w:rPr>
        <w:t>）经费投入总量（亿元）</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指标解释：</w:t>
      </w:r>
      <w:r>
        <w:rPr>
          <w:rFonts w:hint="eastAsia" w:ascii="Times New Roman" w:hAnsi="Times New Roman" w:eastAsia="仿宋_GB2312"/>
          <w:kern w:val="0"/>
          <w:sz w:val="32"/>
          <w:szCs w:val="32"/>
        </w:rPr>
        <w:t>指全社会实际用于基础研究、应用研究和试验发展的经费支出。包括实际用于研究与试验发展活动的人员劳务费、原材料费、固定资产购建费、管理费及其他费用支出。</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指标说明：</w:t>
      </w:r>
      <w:r>
        <w:rPr>
          <w:rFonts w:hint="eastAsia" w:ascii="Times New Roman" w:hAnsi="Times New Roman" w:eastAsia="仿宋_GB2312"/>
          <w:kern w:val="0"/>
          <w:sz w:val="32"/>
          <w:szCs w:val="32"/>
        </w:rPr>
        <w:t>反映一个地区科技创新投入力度与规模。</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数据来源：</w:t>
      </w:r>
      <w:r>
        <w:rPr>
          <w:rFonts w:hint="eastAsia" w:ascii="Times New Roman" w:hAnsi="Times New Roman" w:eastAsia="仿宋_GB2312"/>
          <w:bCs/>
          <w:sz w:val="32"/>
          <w:szCs w:val="32"/>
        </w:rPr>
        <w:t>省统计局、</w:t>
      </w:r>
      <w:r>
        <w:rPr>
          <w:rFonts w:hint="eastAsia" w:ascii="Times New Roman" w:hAnsi="Times New Roman" w:eastAsia="仿宋_GB2312"/>
          <w:kern w:val="0"/>
          <w:sz w:val="32"/>
          <w:szCs w:val="32"/>
        </w:rPr>
        <w:t>《湖南省统计年鉴》</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2</w:t>
      </w:r>
      <w:r>
        <w:rPr>
          <w:rFonts w:hint="eastAsia" w:ascii="Times New Roman" w:hAnsi="Times New Roman" w:eastAsia="楷体_GB2312"/>
          <w:b/>
          <w:bCs/>
          <w:sz w:val="32"/>
          <w:szCs w:val="32"/>
        </w:rPr>
        <w:t>、全社会研发（</w:t>
      </w:r>
      <w:r>
        <w:rPr>
          <w:rFonts w:ascii="Times New Roman" w:hAnsi="Times New Roman" w:eastAsia="楷体_GB2312"/>
          <w:b/>
          <w:bCs/>
          <w:sz w:val="32"/>
          <w:szCs w:val="32"/>
        </w:rPr>
        <w:t>R&amp;D</w:t>
      </w:r>
      <w:r>
        <w:rPr>
          <w:rFonts w:hint="eastAsia" w:ascii="Times New Roman" w:hAnsi="Times New Roman" w:eastAsia="楷体_GB2312"/>
          <w:b/>
          <w:bCs/>
          <w:sz w:val="32"/>
          <w:szCs w:val="32"/>
        </w:rPr>
        <w:t>）经费投入占地区生产总值（</w:t>
      </w:r>
      <w:r>
        <w:rPr>
          <w:rFonts w:ascii="Times New Roman" w:hAnsi="Times New Roman" w:eastAsia="楷体_GB2312"/>
          <w:b/>
          <w:bCs/>
          <w:sz w:val="32"/>
          <w:szCs w:val="32"/>
        </w:rPr>
        <w:t>GDP</w:t>
      </w:r>
      <w:r>
        <w:rPr>
          <w:rFonts w:hint="eastAsia" w:ascii="Times New Roman" w:hAnsi="Times New Roman" w:eastAsia="楷体_GB2312"/>
          <w:b/>
          <w:bCs/>
          <w:sz w:val="32"/>
          <w:szCs w:val="32"/>
        </w:rPr>
        <w:t>）的比重（</w:t>
      </w:r>
      <w:r>
        <w:rPr>
          <w:rFonts w:ascii="Times New Roman" w:hAnsi="Times New Roman" w:eastAsia="楷体_GB2312"/>
          <w:b/>
          <w:bCs/>
          <w:sz w:val="32"/>
          <w:szCs w:val="32"/>
        </w:rPr>
        <w:t>%</w:t>
      </w:r>
      <w:r>
        <w:rPr>
          <w:rFonts w:hint="eastAsia" w:ascii="Times New Roman" w:hAnsi="Times New Roman" w:eastAsia="楷体_GB2312"/>
          <w:b/>
          <w:bCs/>
          <w:sz w:val="32"/>
          <w:szCs w:val="32"/>
        </w:rPr>
        <w:t>）</w:t>
      </w:r>
    </w:p>
    <w:p>
      <w:pPr>
        <w:spacing w:line="600" w:lineRule="exact"/>
        <w:ind w:firstLine="643" w:firstLineChars="200"/>
        <w:rPr>
          <w:rFonts w:ascii="Times New Roman" w:hAnsi="Times New Roman" w:eastAsia="楷体_GB2312"/>
          <w:b/>
          <w:bCs/>
          <w:sz w:val="32"/>
          <w:szCs w:val="32"/>
        </w:rPr>
      </w:pPr>
      <w:r>
        <w:rPr>
          <w:rFonts w:hint="eastAsia" w:ascii="Times New Roman" w:hAnsi="Times New Roman" w:eastAsia="仿宋_GB2312"/>
          <w:b/>
          <w:bCs/>
          <w:sz w:val="32"/>
          <w:szCs w:val="32"/>
        </w:rPr>
        <w:t>指标解释</w:t>
      </w:r>
      <w:r>
        <w:rPr>
          <w:rFonts w:hint="eastAsia" w:ascii="Times New Roman" w:hAnsi="Times New Roman" w:eastAsia="仿宋_GB2312"/>
          <w:b/>
          <w:bCs/>
          <w:kern w:val="0"/>
          <w:sz w:val="32"/>
          <w:szCs w:val="32"/>
        </w:rPr>
        <w:t>：</w:t>
      </w:r>
      <w:r>
        <w:rPr>
          <w:rFonts w:hint="eastAsia" w:ascii="Times New Roman" w:hAnsi="Times New Roman" w:eastAsia="仿宋_GB2312"/>
          <w:kern w:val="0"/>
          <w:sz w:val="32"/>
          <w:szCs w:val="32"/>
        </w:rPr>
        <w:t>指研究与试验发展（</w:t>
      </w:r>
      <w:r>
        <w:rPr>
          <w:rFonts w:ascii="Times New Roman" w:hAnsi="Times New Roman" w:eastAsia="仿宋_GB2312"/>
          <w:kern w:val="0"/>
          <w:sz w:val="32"/>
          <w:szCs w:val="32"/>
        </w:rPr>
        <w:t>R&amp;D</w:t>
      </w:r>
      <w:r>
        <w:rPr>
          <w:rFonts w:hint="eastAsia" w:ascii="Times New Roman" w:hAnsi="Times New Roman" w:eastAsia="仿宋_GB2312"/>
          <w:kern w:val="0"/>
          <w:sz w:val="32"/>
          <w:szCs w:val="32"/>
        </w:rPr>
        <w:t>）经费投入与地区生产总值（</w:t>
      </w:r>
      <w:r>
        <w:rPr>
          <w:rFonts w:ascii="Times New Roman" w:hAnsi="Times New Roman" w:eastAsia="仿宋_GB2312"/>
          <w:kern w:val="0"/>
          <w:sz w:val="32"/>
          <w:szCs w:val="32"/>
        </w:rPr>
        <w:t>GDP</w:t>
      </w:r>
      <w:r>
        <w:rPr>
          <w:rFonts w:hint="eastAsia" w:ascii="Times New Roman" w:hAnsi="Times New Roman" w:eastAsia="仿宋_GB2312"/>
          <w:kern w:val="0"/>
          <w:sz w:val="32"/>
          <w:szCs w:val="32"/>
        </w:rPr>
        <w:t>）的比值。</w:t>
      </w:r>
    </w:p>
    <w:p>
      <w:pPr>
        <w:spacing w:line="600" w:lineRule="exact"/>
        <w:ind w:firstLine="643" w:firstLineChars="200"/>
        <w:rPr>
          <w:rFonts w:ascii="Times New Roman" w:hAnsi="Times New Roman" w:eastAsia="楷体_GB2312"/>
          <w:b/>
          <w:bCs/>
          <w:sz w:val="32"/>
          <w:szCs w:val="32"/>
        </w:rPr>
      </w:pPr>
      <w:r>
        <w:rPr>
          <w:rFonts w:hint="eastAsia" w:ascii="Times New Roman" w:hAnsi="Times New Roman" w:eastAsia="仿宋_GB2312"/>
          <w:b/>
          <w:bCs/>
          <w:sz w:val="32"/>
          <w:szCs w:val="32"/>
        </w:rPr>
        <w:t>指标说明：</w:t>
      </w:r>
      <w:r>
        <w:rPr>
          <w:rFonts w:hint="eastAsia" w:ascii="Times New Roman" w:hAnsi="Times New Roman" w:eastAsia="仿宋_GB2312"/>
          <w:kern w:val="0"/>
          <w:sz w:val="32"/>
          <w:szCs w:val="32"/>
        </w:rPr>
        <w:t>反映一个地区科技实力和投入强度。</w:t>
      </w:r>
    </w:p>
    <w:p>
      <w:pPr>
        <w:spacing w:line="600" w:lineRule="exact"/>
        <w:ind w:firstLine="643" w:firstLineChars="200"/>
        <w:rPr>
          <w:rFonts w:ascii="Times New Roman" w:hAnsi="Times New Roman" w:eastAsia="楷体_GB2312"/>
          <w:b/>
          <w:bCs/>
          <w:sz w:val="32"/>
          <w:szCs w:val="32"/>
        </w:rPr>
      </w:pPr>
      <w:r>
        <w:rPr>
          <w:rFonts w:hint="eastAsia" w:ascii="Times New Roman" w:hAnsi="Times New Roman" w:eastAsia="仿宋_GB2312"/>
          <w:b/>
          <w:bCs/>
          <w:kern w:val="0"/>
          <w:sz w:val="32"/>
          <w:szCs w:val="32"/>
        </w:rPr>
        <w:t>数据来源：</w:t>
      </w:r>
      <w:r>
        <w:rPr>
          <w:rFonts w:hint="eastAsia" w:ascii="Times New Roman" w:hAnsi="Times New Roman" w:eastAsia="仿宋_GB2312"/>
          <w:kern w:val="0"/>
          <w:sz w:val="32"/>
          <w:szCs w:val="32"/>
        </w:rPr>
        <w:t>全社会研发（</w:t>
      </w:r>
      <w:r>
        <w:rPr>
          <w:rFonts w:ascii="Times New Roman" w:hAnsi="Times New Roman" w:eastAsia="仿宋_GB2312"/>
          <w:kern w:val="0"/>
          <w:sz w:val="32"/>
          <w:szCs w:val="32"/>
        </w:rPr>
        <w:t>R&amp;D</w:t>
      </w:r>
      <w:r>
        <w:rPr>
          <w:rFonts w:hint="eastAsia" w:ascii="Times New Roman" w:hAnsi="Times New Roman" w:eastAsia="仿宋_GB2312"/>
          <w:kern w:val="0"/>
          <w:sz w:val="32"/>
          <w:szCs w:val="32"/>
        </w:rPr>
        <w:t>）经费投入和地区生产总值（</w:t>
      </w:r>
      <w:r>
        <w:rPr>
          <w:rFonts w:ascii="Times New Roman" w:hAnsi="Times New Roman" w:eastAsia="仿宋_GB2312"/>
          <w:kern w:val="0"/>
          <w:sz w:val="32"/>
          <w:szCs w:val="32"/>
        </w:rPr>
        <w:t>GDP</w:t>
      </w:r>
      <w:r>
        <w:rPr>
          <w:rFonts w:hint="eastAsia" w:ascii="Times New Roman" w:hAnsi="Times New Roman" w:eastAsia="仿宋_GB2312"/>
          <w:kern w:val="0"/>
          <w:sz w:val="32"/>
          <w:szCs w:val="32"/>
        </w:rPr>
        <w:t>）数据来源于《湖南省统计年鉴》，占比数据根据现有指标数值进行测算。</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3</w:t>
      </w:r>
      <w:r>
        <w:rPr>
          <w:rFonts w:hint="eastAsia" w:ascii="Times New Roman" w:hAnsi="Times New Roman" w:eastAsia="楷体_GB2312"/>
          <w:b/>
          <w:bCs/>
          <w:sz w:val="32"/>
          <w:szCs w:val="32"/>
        </w:rPr>
        <w:t>、地方财政科技投入（亿元）</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指标解释：</w:t>
      </w:r>
      <w:r>
        <w:rPr>
          <w:rFonts w:hint="eastAsia" w:ascii="Times New Roman" w:hAnsi="Times New Roman" w:eastAsia="仿宋_GB2312"/>
          <w:kern w:val="0"/>
          <w:sz w:val="32"/>
          <w:szCs w:val="32"/>
        </w:rPr>
        <w:t>指地方用于科学技术方面的支出，同政府收支分类科目</w:t>
      </w:r>
      <w:r>
        <w:rPr>
          <w:rFonts w:ascii="Times New Roman" w:hAnsi="Times New Roman" w:eastAsia="仿宋_GB2312"/>
          <w:kern w:val="0"/>
          <w:sz w:val="32"/>
          <w:szCs w:val="32"/>
        </w:rPr>
        <w:t>206</w:t>
      </w:r>
      <w:r>
        <w:rPr>
          <w:rFonts w:hint="eastAsia" w:ascii="Times New Roman" w:hAnsi="Times New Roman" w:eastAsia="仿宋_GB2312"/>
          <w:kern w:val="0"/>
          <w:sz w:val="32"/>
          <w:szCs w:val="32"/>
        </w:rPr>
        <w:t>相同，包括中央对地方的科技转移支付。</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指标说明：</w:t>
      </w:r>
      <w:r>
        <w:rPr>
          <w:rFonts w:hint="eastAsia" w:ascii="Times New Roman" w:hAnsi="Times New Roman" w:eastAsia="仿宋_GB2312"/>
          <w:kern w:val="0"/>
          <w:sz w:val="32"/>
          <w:szCs w:val="32"/>
        </w:rPr>
        <w:t>反映一个地区科技创新活动中来自政府资金的支持力度与水平。</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数据来源：</w:t>
      </w:r>
      <w:r>
        <w:rPr>
          <w:rFonts w:hint="eastAsia" w:ascii="Times New Roman" w:hAnsi="Times New Roman" w:eastAsia="仿宋_GB2312"/>
          <w:kern w:val="0"/>
          <w:sz w:val="32"/>
          <w:szCs w:val="32"/>
        </w:rPr>
        <w:t>国家年度地方财政科学技术功能支出统计调查。</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4</w:t>
      </w:r>
      <w:r>
        <w:rPr>
          <w:rFonts w:hint="eastAsia" w:ascii="Times New Roman" w:hAnsi="Times New Roman" w:eastAsia="楷体_GB2312"/>
          <w:b/>
          <w:bCs/>
          <w:sz w:val="32"/>
          <w:szCs w:val="32"/>
        </w:rPr>
        <w:t>、地方财政科技投入占公共财政支出的比重（</w:t>
      </w:r>
      <w:r>
        <w:rPr>
          <w:rFonts w:ascii="Times New Roman" w:hAnsi="Times New Roman" w:eastAsia="楷体_GB2312"/>
          <w:b/>
          <w:bCs/>
          <w:sz w:val="32"/>
          <w:szCs w:val="32"/>
        </w:rPr>
        <w:t>%</w:t>
      </w:r>
      <w:r>
        <w:rPr>
          <w:rFonts w:hint="eastAsia" w:ascii="Times New Roman" w:hAnsi="Times New Roman" w:eastAsia="楷体_GB2312"/>
          <w:b/>
          <w:bCs/>
          <w:sz w:val="32"/>
          <w:szCs w:val="32"/>
        </w:rPr>
        <w:t>）</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指标解释：</w:t>
      </w:r>
      <w:r>
        <w:rPr>
          <w:rFonts w:hint="eastAsia" w:ascii="Times New Roman" w:hAnsi="Times New Roman" w:eastAsia="仿宋_GB2312"/>
          <w:kern w:val="0"/>
          <w:sz w:val="32"/>
          <w:szCs w:val="32"/>
        </w:rPr>
        <w:t>指地方财政科技投入与公共财政支出的比值。</w:t>
      </w:r>
    </w:p>
    <w:p>
      <w:pPr>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指标说明：</w:t>
      </w:r>
      <w:r>
        <w:rPr>
          <w:rFonts w:hint="eastAsia" w:ascii="Times New Roman" w:hAnsi="Times New Roman" w:eastAsia="仿宋_GB2312"/>
          <w:kern w:val="0"/>
          <w:sz w:val="32"/>
          <w:szCs w:val="32"/>
        </w:rPr>
        <w:t>反映一个地区政府重视科技创新程度。</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数据来源：</w:t>
      </w:r>
      <w:r>
        <w:rPr>
          <w:rFonts w:hint="eastAsia" w:ascii="Times New Roman" w:hAnsi="Times New Roman" w:eastAsia="仿宋_GB2312"/>
          <w:kern w:val="0"/>
          <w:sz w:val="32"/>
          <w:szCs w:val="32"/>
        </w:rPr>
        <w:t>地方财政科技支出和公共财政支出数据来源于年度地方财政科学技术功能支出统计调查，占比数据根据现有指标数值进行测算。</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5</w:t>
      </w:r>
      <w:r>
        <w:rPr>
          <w:rFonts w:hint="eastAsia" w:ascii="Times New Roman" w:hAnsi="Times New Roman" w:eastAsia="楷体_GB2312"/>
          <w:b/>
          <w:bCs/>
          <w:sz w:val="32"/>
          <w:szCs w:val="32"/>
        </w:rPr>
        <w:t>、研发人员数（人）</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指标解释：</w:t>
      </w:r>
      <w:r>
        <w:rPr>
          <w:rFonts w:hint="eastAsia" w:ascii="Times New Roman" w:hAnsi="Times New Roman" w:eastAsia="仿宋_GB2312"/>
          <w:kern w:val="0"/>
          <w:sz w:val="32"/>
          <w:szCs w:val="32"/>
        </w:rPr>
        <w:t>指从事基础研究、应用研究和试验发展三类活动的人员个数。</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指标说明：</w:t>
      </w:r>
      <w:r>
        <w:rPr>
          <w:rFonts w:hint="eastAsia" w:ascii="Times New Roman" w:hAnsi="Times New Roman" w:eastAsia="仿宋_GB2312"/>
          <w:kern w:val="0"/>
          <w:sz w:val="32"/>
          <w:szCs w:val="32"/>
        </w:rPr>
        <w:t>反映一个地区科技人力资源基础和研发活动人力投入程度。</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数据来源：</w:t>
      </w:r>
      <w:r>
        <w:rPr>
          <w:rFonts w:hint="eastAsia" w:ascii="Times New Roman" w:hAnsi="Times New Roman" w:eastAsia="仿宋_GB2312"/>
          <w:kern w:val="0"/>
          <w:sz w:val="32"/>
          <w:szCs w:val="32"/>
        </w:rPr>
        <w:t>《湖南省统计年鉴》</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6</w:t>
      </w:r>
      <w:r>
        <w:rPr>
          <w:rFonts w:hint="eastAsia" w:ascii="Times New Roman" w:hAnsi="Times New Roman" w:eastAsia="楷体_GB2312"/>
          <w:b/>
          <w:bCs/>
          <w:sz w:val="32"/>
          <w:szCs w:val="32"/>
        </w:rPr>
        <w:t>、技术合同交易成交数（件）</w:t>
      </w:r>
      <w:r>
        <w:rPr>
          <w:rFonts w:ascii="Times New Roman" w:hAnsi="Times New Roman" w:eastAsia="楷体_GB2312"/>
          <w:b/>
          <w:bCs/>
          <w:sz w:val="32"/>
          <w:szCs w:val="32"/>
        </w:rPr>
        <w:t>/</w:t>
      </w:r>
      <w:r>
        <w:rPr>
          <w:rFonts w:hint="eastAsia" w:ascii="Times New Roman" w:hAnsi="Times New Roman" w:eastAsia="楷体_GB2312"/>
          <w:b/>
          <w:bCs/>
          <w:sz w:val="32"/>
          <w:szCs w:val="32"/>
        </w:rPr>
        <w:t>成交金额（亿元）</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指标解释：</w:t>
      </w:r>
      <w:r>
        <w:rPr>
          <w:rFonts w:hint="eastAsia" w:ascii="Times New Roman" w:hAnsi="Times New Roman" w:eastAsia="仿宋_GB2312"/>
          <w:kern w:val="0"/>
          <w:sz w:val="32"/>
          <w:szCs w:val="32"/>
        </w:rPr>
        <w:t>指由技术市场管理办公室认定登记的技术合同（技术开发、技术转让、技术咨询、技术服务）的成交数量总和</w:t>
      </w:r>
      <w:r>
        <w:rPr>
          <w:rFonts w:ascii="Times New Roman" w:hAnsi="Times New Roman" w:eastAsia="仿宋_GB2312"/>
          <w:kern w:val="0"/>
          <w:sz w:val="32"/>
          <w:szCs w:val="32"/>
        </w:rPr>
        <w:t>/</w:t>
      </w:r>
      <w:r>
        <w:rPr>
          <w:rFonts w:hint="eastAsia" w:ascii="Times New Roman" w:hAnsi="Times New Roman" w:eastAsia="仿宋_GB2312"/>
          <w:kern w:val="0"/>
          <w:sz w:val="32"/>
          <w:szCs w:val="32"/>
        </w:rPr>
        <w:t>金额总和。</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指标说明：</w:t>
      </w:r>
      <w:r>
        <w:rPr>
          <w:rFonts w:hint="eastAsia" w:ascii="Times New Roman" w:hAnsi="Times New Roman" w:eastAsia="仿宋_GB2312"/>
          <w:kern w:val="0"/>
          <w:sz w:val="32"/>
          <w:szCs w:val="32"/>
        </w:rPr>
        <w:t>反映一个地区技术活跃程度与科技成果市场配置的经济效益。</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数据来源：</w:t>
      </w:r>
      <w:r>
        <w:rPr>
          <w:rFonts w:hint="eastAsia" w:ascii="Times New Roman" w:hAnsi="Times New Roman" w:eastAsia="仿宋_GB2312"/>
          <w:kern w:val="0"/>
          <w:sz w:val="32"/>
          <w:szCs w:val="32"/>
        </w:rPr>
        <w:t>省科技厅、省科技交流交易中心</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7</w:t>
      </w:r>
      <w:r>
        <w:rPr>
          <w:rFonts w:hint="eastAsia" w:ascii="Times New Roman" w:hAnsi="Times New Roman" w:eastAsia="楷体_GB2312"/>
          <w:b/>
          <w:bCs/>
          <w:sz w:val="32"/>
          <w:szCs w:val="32"/>
        </w:rPr>
        <w:t>、当年专利申请量</w:t>
      </w:r>
      <w:r>
        <w:rPr>
          <w:rFonts w:ascii="Times New Roman" w:hAnsi="Times New Roman" w:eastAsia="楷体_GB2312"/>
          <w:b/>
          <w:bCs/>
          <w:sz w:val="32"/>
          <w:szCs w:val="32"/>
        </w:rPr>
        <w:t>/</w:t>
      </w:r>
      <w:r>
        <w:rPr>
          <w:rFonts w:hint="eastAsia" w:ascii="Times New Roman" w:hAnsi="Times New Roman" w:eastAsia="楷体_GB2312"/>
          <w:b/>
          <w:bCs/>
          <w:sz w:val="32"/>
          <w:szCs w:val="32"/>
        </w:rPr>
        <w:t>授权量（件）</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指标解释：</w:t>
      </w:r>
      <w:r>
        <w:rPr>
          <w:rFonts w:hint="eastAsia" w:ascii="Times New Roman" w:hAnsi="Times New Roman" w:eastAsia="仿宋_GB2312"/>
          <w:kern w:val="0"/>
          <w:sz w:val="32"/>
          <w:szCs w:val="32"/>
        </w:rPr>
        <w:t>指专利机构受理技术发明申请</w:t>
      </w:r>
      <w:r>
        <w:rPr>
          <w:rFonts w:ascii="Times New Roman" w:hAnsi="Times New Roman" w:eastAsia="仿宋_GB2312"/>
          <w:kern w:val="0"/>
          <w:sz w:val="32"/>
          <w:szCs w:val="32"/>
        </w:rPr>
        <w:t>/</w:t>
      </w:r>
      <w:r>
        <w:rPr>
          <w:rFonts w:hint="eastAsia" w:ascii="Times New Roman" w:hAnsi="Times New Roman" w:eastAsia="仿宋_GB2312"/>
          <w:kern w:val="0"/>
          <w:sz w:val="32"/>
          <w:szCs w:val="32"/>
        </w:rPr>
        <w:t>授权专利的数量，是发明专利申请</w:t>
      </w:r>
      <w:r>
        <w:rPr>
          <w:rFonts w:ascii="Times New Roman" w:hAnsi="Times New Roman" w:eastAsia="仿宋_GB2312"/>
          <w:kern w:val="0"/>
          <w:sz w:val="32"/>
          <w:szCs w:val="32"/>
        </w:rPr>
        <w:t>/</w:t>
      </w:r>
      <w:r>
        <w:rPr>
          <w:rFonts w:hint="eastAsia" w:ascii="Times New Roman" w:hAnsi="Times New Roman" w:eastAsia="仿宋_GB2312"/>
          <w:kern w:val="0"/>
          <w:sz w:val="32"/>
          <w:szCs w:val="32"/>
        </w:rPr>
        <w:t>授权量、实用新型专利申请</w:t>
      </w:r>
      <w:r>
        <w:rPr>
          <w:rFonts w:ascii="Times New Roman" w:hAnsi="Times New Roman" w:eastAsia="仿宋_GB2312"/>
          <w:kern w:val="0"/>
          <w:sz w:val="32"/>
          <w:szCs w:val="32"/>
        </w:rPr>
        <w:t>/</w:t>
      </w:r>
      <w:r>
        <w:rPr>
          <w:rFonts w:hint="eastAsia" w:ascii="Times New Roman" w:hAnsi="Times New Roman" w:eastAsia="仿宋_GB2312"/>
          <w:kern w:val="0"/>
          <w:sz w:val="32"/>
          <w:szCs w:val="32"/>
        </w:rPr>
        <w:t>授权量、外观设计专利申请</w:t>
      </w:r>
      <w:r>
        <w:rPr>
          <w:rFonts w:ascii="Times New Roman" w:hAnsi="Times New Roman" w:eastAsia="仿宋_GB2312"/>
          <w:kern w:val="0"/>
          <w:sz w:val="32"/>
          <w:szCs w:val="32"/>
        </w:rPr>
        <w:t>/</w:t>
      </w:r>
      <w:r>
        <w:rPr>
          <w:rFonts w:hint="eastAsia" w:ascii="Times New Roman" w:hAnsi="Times New Roman" w:eastAsia="仿宋_GB2312"/>
          <w:kern w:val="0"/>
          <w:sz w:val="32"/>
          <w:szCs w:val="32"/>
        </w:rPr>
        <w:t>授权量之和。</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指标说明：</w:t>
      </w:r>
      <w:r>
        <w:rPr>
          <w:rFonts w:hint="eastAsia" w:ascii="Times New Roman" w:hAnsi="Times New Roman" w:eastAsia="仿宋_GB2312"/>
          <w:kern w:val="0"/>
          <w:sz w:val="32"/>
          <w:szCs w:val="32"/>
        </w:rPr>
        <w:t>反映一个地区技术创新发展活跃程度与创新能力，新增专利量与创新产出水平。</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数据来源：</w:t>
      </w:r>
      <w:r>
        <w:rPr>
          <w:rFonts w:hint="eastAsia" w:ascii="Times New Roman" w:hAnsi="Times New Roman" w:eastAsia="仿宋_GB2312"/>
          <w:kern w:val="0"/>
          <w:sz w:val="32"/>
          <w:szCs w:val="32"/>
        </w:rPr>
        <w:t>省知识产权局</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8</w:t>
      </w:r>
      <w:r>
        <w:rPr>
          <w:rFonts w:hint="eastAsia" w:ascii="Times New Roman" w:hAnsi="Times New Roman" w:eastAsia="楷体_GB2312"/>
          <w:b/>
          <w:bCs/>
          <w:sz w:val="32"/>
          <w:szCs w:val="32"/>
        </w:rPr>
        <w:t>、每万人有效发明专利拥有量（件</w:t>
      </w:r>
      <w:r>
        <w:rPr>
          <w:rFonts w:ascii="Times New Roman" w:hAnsi="Times New Roman" w:eastAsia="楷体_GB2312"/>
          <w:b/>
          <w:bCs/>
          <w:sz w:val="32"/>
          <w:szCs w:val="32"/>
        </w:rPr>
        <w:t>/</w:t>
      </w:r>
      <w:r>
        <w:rPr>
          <w:rFonts w:hint="eastAsia" w:ascii="Times New Roman" w:hAnsi="Times New Roman" w:eastAsia="楷体_GB2312"/>
          <w:b/>
          <w:bCs/>
          <w:sz w:val="32"/>
          <w:szCs w:val="32"/>
        </w:rPr>
        <w:t>万人）</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指标解释：</w:t>
      </w:r>
      <w:r>
        <w:rPr>
          <w:rFonts w:hint="eastAsia" w:ascii="Times New Roman" w:hAnsi="Times New Roman" w:eastAsia="仿宋_GB2312"/>
          <w:kern w:val="0"/>
          <w:sz w:val="32"/>
          <w:szCs w:val="32"/>
        </w:rPr>
        <w:t>指每万人中作为专利权人拥有的、经国内知识产权管理部门授权且在有效期内的发明专利件数。</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指标说明：</w:t>
      </w:r>
      <w:r>
        <w:rPr>
          <w:rFonts w:hint="eastAsia" w:ascii="Times New Roman" w:hAnsi="Times New Roman" w:eastAsia="仿宋_GB2312"/>
          <w:kern w:val="0"/>
          <w:sz w:val="32"/>
          <w:szCs w:val="32"/>
        </w:rPr>
        <w:t>反映一个地区专利密度与创新产出实力。</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数据来源：</w:t>
      </w:r>
      <w:r>
        <w:rPr>
          <w:rFonts w:hint="eastAsia" w:ascii="Times New Roman" w:hAnsi="Times New Roman" w:eastAsia="仿宋_GB2312"/>
          <w:kern w:val="0"/>
          <w:sz w:val="32"/>
          <w:szCs w:val="32"/>
        </w:rPr>
        <w:t>省知识产权局</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9</w:t>
      </w:r>
      <w:r>
        <w:rPr>
          <w:rFonts w:hint="eastAsia" w:ascii="Times New Roman" w:hAnsi="Times New Roman" w:eastAsia="楷体_GB2312"/>
          <w:b/>
          <w:bCs/>
          <w:sz w:val="32"/>
          <w:szCs w:val="32"/>
        </w:rPr>
        <w:t>、高新技术企业当年认定数（家）</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指标解释：</w:t>
      </w:r>
      <w:r>
        <w:rPr>
          <w:rFonts w:hint="eastAsia" w:ascii="Times New Roman" w:hAnsi="Times New Roman" w:eastAsia="仿宋_GB2312"/>
          <w:kern w:val="0"/>
          <w:sz w:val="32"/>
          <w:szCs w:val="32"/>
        </w:rPr>
        <w:t>指当年新认定的高新技术企业数（含重新认定）。</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指标说明：</w:t>
      </w:r>
      <w:r>
        <w:rPr>
          <w:rFonts w:hint="eastAsia" w:ascii="Times New Roman" w:hAnsi="Times New Roman" w:eastAsia="仿宋_GB2312"/>
          <w:kern w:val="0"/>
          <w:sz w:val="32"/>
          <w:szCs w:val="32"/>
        </w:rPr>
        <w:t>反映一个地区拥有知识密集、技术密集的经济实体数量。</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数据来源：</w:t>
      </w:r>
      <w:r>
        <w:rPr>
          <w:rFonts w:hint="eastAsia" w:ascii="Times New Roman" w:hAnsi="Times New Roman" w:eastAsia="仿宋_GB2312"/>
          <w:kern w:val="0"/>
          <w:sz w:val="32"/>
          <w:szCs w:val="32"/>
        </w:rPr>
        <w:t>省科技厅、国家火炬中心</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10</w:t>
      </w:r>
      <w:r>
        <w:rPr>
          <w:rFonts w:hint="eastAsia" w:ascii="Times New Roman" w:hAnsi="Times New Roman" w:eastAsia="楷体_GB2312"/>
          <w:b/>
          <w:bCs/>
          <w:sz w:val="32"/>
          <w:szCs w:val="32"/>
        </w:rPr>
        <w:t>、高新技术产业增加值占地区生产总值（</w:t>
      </w:r>
      <w:r>
        <w:rPr>
          <w:rFonts w:ascii="Times New Roman" w:hAnsi="Times New Roman" w:eastAsia="楷体_GB2312"/>
          <w:b/>
          <w:bCs/>
          <w:sz w:val="32"/>
          <w:szCs w:val="32"/>
        </w:rPr>
        <w:t>GDP</w:t>
      </w:r>
      <w:r>
        <w:rPr>
          <w:rFonts w:hint="eastAsia" w:ascii="Times New Roman" w:hAnsi="Times New Roman" w:eastAsia="楷体_GB2312"/>
          <w:b/>
          <w:bCs/>
          <w:sz w:val="32"/>
          <w:szCs w:val="32"/>
        </w:rPr>
        <w:t>）比重</w:t>
      </w:r>
      <w:r>
        <w:rPr>
          <w:rFonts w:ascii="Times New Roman" w:hAnsi="Times New Roman" w:eastAsia="楷体_GB2312"/>
          <w:b/>
          <w:bCs/>
          <w:sz w:val="32"/>
          <w:szCs w:val="32"/>
        </w:rPr>
        <w:t>(%)</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指标解释：</w:t>
      </w:r>
      <w:r>
        <w:rPr>
          <w:rFonts w:hint="eastAsia" w:ascii="Times New Roman" w:hAnsi="Times New Roman" w:eastAsia="仿宋_GB2312"/>
          <w:kern w:val="0"/>
          <w:sz w:val="32"/>
          <w:szCs w:val="32"/>
        </w:rPr>
        <w:t>指高新技术产业增加值与地区生产总值（</w:t>
      </w:r>
      <w:r>
        <w:rPr>
          <w:rFonts w:ascii="Times New Roman" w:hAnsi="Times New Roman" w:eastAsia="仿宋_GB2312"/>
          <w:kern w:val="0"/>
          <w:sz w:val="32"/>
          <w:szCs w:val="32"/>
        </w:rPr>
        <w:t>GDP</w:t>
      </w:r>
      <w:r>
        <w:rPr>
          <w:rFonts w:hint="eastAsia" w:ascii="Times New Roman" w:hAnsi="Times New Roman" w:eastAsia="仿宋_GB2312"/>
          <w:kern w:val="0"/>
          <w:sz w:val="32"/>
          <w:szCs w:val="32"/>
        </w:rPr>
        <w:t>）的比值。</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指标说明：</w:t>
      </w:r>
      <w:r>
        <w:rPr>
          <w:rFonts w:hint="eastAsia" w:ascii="Times New Roman" w:hAnsi="Times New Roman" w:eastAsia="仿宋_GB2312"/>
          <w:kern w:val="0"/>
          <w:sz w:val="32"/>
          <w:szCs w:val="32"/>
        </w:rPr>
        <w:t>反映一个地区产业结构优化程度、反映经济高质量发展水平。</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数据来源：</w:t>
      </w:r>
      <w:r>
        <w:rPr>
          <w:rFonts w:hint="eastAsia" w:ascii="Times New Roman" w:hAnsi="Times New Roman" w:eastAsia="仿宋_GB2312"/>
          <w:kern w:val="0"/>
          <w:sz w:val="32"/>
          <w:szCs w:val="32"/>
        </w:rPr>
        <w:t>高新技术产业增加值和地区生产总值（</w:t>
      </w:r>
      <w:r>
        <w:rPr>
          <w:rFonts w:ascii="Times New Roman" w:hAnsi="Times New Roman" w:eastAsia="仿宋_GB2312"/>
          <w:kern w:val="0"/>
          <w:sz w:val="32"/>
          <w:szCs w:val="32"/>
        </w:rPr>
        <w:t>GDP</w:t>
      </w:r>
      <w:r>
        <w:rPr>
          <w:rFonts w:hint="eastAsia" w:ascii="Times New Roman" w:hAnsi="Times New Roman" w:eastAsia="仿宋_GB2312"/>
          <w:kern w:val="0"/>
          <w:sz w:val="32"/>
          <w:szCs w:val="32"/>
        </w:rPr>
        <w:t>）数据来源于《湖南省统计年鉴》，占比数据根据现有指标数值进行测算。</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11</w:t>
      </w:r>
      <w:r>
        <w:rPr>
          <w:rFonts w:hint="eastAsia" w:ascii="Times New Roman" w:hAnsi="Times New Roman" w:eastAsia="楷体_GB2312"/>
          <w:b/>
          <w:bCs/>
          <w:sz w:val="32"/>
          <w:szCs w:val="32"/>
        </w:rPr>
        <w:t>、规模以上工业企业新产品销售收入占主营业务收入比重</w:t>
      </w:r>
      <w:r>
        <w:rPr>
          <w:rFonts w:ascii="Times New Roman" w:hAnsi="Times New Roman" w:eastAsia="楷体_GB2312"/>
          <w:b/>
          <w:bCs/>
          <w:sz w:val="32"/>
          <w:szCs w:val="32"/>
        </w:rPr>
        <w:t>(%)</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指标解释：</w:t>
      </w:r>
      <w:r>
        <w:rPr>
          <w:rFonts w:hint="eastAsia" w:ascii="Times New Roman" w:hAnsi="Times New Roman" w:eastAsia="仿宋_GB2312"/>
          <w:kern w:val="0"/>
          <w:sz w:val="32"/>
          <w:szCs w:val="32"/>
        </w:rPr>
        <w:t>指规模以上工业企业新产品销售收入与主营业务收入的比值。</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指标说明：</w:t>
      </w:r>
      <w:r>
        <w:rPr>
          <w:rFonts w:hint="eastAsia" w:ascii="Times New Roman" w:hAnsi="Times New Roman" w:eastAsia="仿宋_GB2312"/>
          <w:kern w:val="0"/>
          <w:sz w:val="32"/>
          <w:szCs w:val="32"/>
        </w:rPr>
        <w:t>反映地区规模以上工业企业创新产出水平。</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数据来源：</w:t>
      </w:r>
      <w:r>
        <w:rPr>
          <w:rFonts w:hint="eastAsia" w:ascii="Times New Roman" w:hAnsi="Times New Roman" w:eastAsia="仿宋_GB2312"/>
          <w:kern w:val="0"/>
          <w:sz w:val="32"/>
          <w:szCs w:val="32"/>
        </w:rPr>
        <w:t>新产品销售收入和主营业务收入来源于《湖南省统计年鉴》，根据对同口径规模以上工业企业新产品销售收入和主营业务收数据入，进行占比测算。</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12</w:t>
      </w:r>
      <w:r>
        <w:rPr>
          <w:rFonts w:hint="eastAsia" w:ascii="Times New Roman" w:hAnsi="Times New Roman" w:eastAsia="楷体_GB2312"/>
          <w:b/>
          <w:bCs/>
          <w:sz w:val="32"/>
          <w:szCs w:val="32"/>
        </w:rPr>
        <w:t>、享受研发费用税前加计扣除政策企业数（家）</w:t>
      </w:r>
      <w:r>
        <w:rPr>
          <w:rFonts w:ascii="Times New Roman" w:hAnsi="Times New Roman" w:eastAsia="楷体_GB2312"/>
          <w:b/>
          <w:bCs/>
          <w:sz w:val="32"/>
          <w:szCs w:val="32"/>
        </w:rPr>
        <w:t>/</w:t>
      </w:r>
      <w:r>
        <w:rPr>
          <w:rFonts w:hint="eastAsia" w:ascii="Times New Roman" w:hAnsi="Times New Roman" w:eastAsia="楷体_GB2312"/>
          <w:b/>
          <w:bCs/>
          <w:sz w:val="32"/>
          <w:szCs w:val="32"/>
        </w:rPr>
        <w:t>抵扣金额</w:t>
      </w:r>
      <w:r>
        <w:rPr>
          <w:rFonts w:ascii="Times New Roman" w:hAnsi="Times New Roman" w:eastAsia="楷体_GB2312"/>
          <w:b/>
          <w:bCs/>
          <w:sz w:val="32"/>
          <w:szCs w:val="32"/>
        </w:rPr>
        <w:t>(</w:t>
      </w:r>
      <w:r>
        <w:rPr>
          <w:rFonts w:hint="eastAsia" w:ascii="Times New Roman" w:hAnsi="Times New Roman" w:eastAsia="楷体_GB2312"/>
          <w:b/>
          <w:bCs/>
          <w:sz w:val="32"/>
          <w:szCs w:val="32"/>
        </w:rPr>
        <w:t>万元</w:t>
      </w:r>
      <w:r>
        <w:rPr>
          <w:rFonts w:ascii="Times New Roman" w:hAnsi="Times New Roman" w:eastAsia="楷体_GB2312"/>
          <w:b/>
          <w:bCs/>
          <w:sz w:val="32"/>
          <w:szCs w:val="32"/>
        </w:rPr>
        <w:t>)</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指标解释：</w:t>
      </w:r>
      <w:r>
        <w:rPr>
          <w:rFonts w:hint="eastAsia" w:ascii="Times New Roman" w:hAnsi="Times New Roman" w:eastAsia="仿宋_GB2312"/>
          <w:kern w:val="0"/>
          <w:sz w:val="32"/>
          <w:szCs w:val="32"/>
        </w:rPr>
        <w:t>指享受研发费用税前加计扣除优惠政策的企业个数</w:t>
      </w:r>
      <w:r>
        <w:rPr>
          <w:rFonts w:ascii="Times New Roman" w:hAnsi="Times New Roman" w:eastAsia="仿宋_GB2312"/>
          <w:kern w:val="0"/>
          <w:sz w:val="32"/>
          <w:szCs w:val="32"/>
        </w:rPr>
        <w:t>/</w:t>
      </w:r>
      <w:r>
        <w:rPr>
          <w:rFonts w:hint="eastAsia" w:ascii="Times New Roman" w:hAnsi="Times New Roman" w:eastAsia="仿宋_GB2312"/>
          <w:kern w:val="0"/>
          <w:sz w:val="32"/>
          <w:szCs w:val="32"/>
        </w:rPr>
        <w:t>抵扣金额。</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指标说明：</w:t>
      </w:r>
      <w:r>
        <w:rPr>
          <w:rFonts w:hint="eastAsia" w:ascii="Times New Roman" w:hAnsi="Times New Roman" w:eastAsia="仿宋_GB2312"/>
          <w:kern w:val="0"/>
          <w:sz w:val="32"/>
          <w:szCs w:val="32"/>
        </w:rPr>
        <w:t>反映一个地方营商环境，反映企业开展研发活动所获得的普惠及对财税的经济贡献。</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数据来源：</w:t>
      </w:r>
      <w:r>
        <w:rPr>
          <w:rFonts w:hint="eastAsia" w:ascii="Times New Roman" w:hAnsi="Times New Roman" w:eastAsia="仿宋_GB2312"/>
          <w:kern w:val="0"/>
          <w:sz w:val="32"/>
          <w:szCs w:val="32"/>
        </w:rPr>
        <w:t>国家税务局湖南省税务总局、各市州、县市区税务部门。</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13</w:t>
      </w:r>
      <w:r>
        <w:rPr>
          <w:rFonts w:hint="eastAsia" w:ascii="Times New Roman" w:hAnsi="Times New Roman" w:eastAsia="楷体_GB2312"/>
          <w:b/>
          <w:bCs/>
          <w:sz w:val="32"/>
          <w:szCs w:val="32"/>
        </w:rPr>
        <w:t>、科技型中小企业备案入库（家）</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指标解释：</w:t>
      </w:r>
      <w:r>
        <w:rPr>
          <w:rFonts w:hint="eastAsia" w:ascii="Times New Roman" w:hAnsi="Times New Roman" w:eastAsia="仿宋_GB2312"/>
          <w:kern w:val="0"/>
          <w:sz w:val="32"/>
          <w:szCs w:val="32"/>
        </w:rPr>
        <w:t>指依托一定数量的科技人员从事科学技术研究开发活动，取得自主知识产权并将其转化为高新技术产品或服务，从而实现可持续发展的中小企业备案入库个数。</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指标说明：</w:t>
      </w:r>
      <w:r>
        <w:rPr>
          <w:rFonts w:hint="eastAsia" w:ascii="Times New Roman" w:hAnsi="Times New Roman" w:eastAsia="仿宋_GB2312"/>
          <w:kern w:val="0"/>
          <w:sz w:val="32"/>
          <w:szCs w:val="32"/>
        </w:rPr>
        <w:t>反映一个地区企业创新活跃程度与可持续创新发展的基础。</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数据来源：</w:t>
      </w:r>
      <w:r>
        <w:rPr>
          <w:rFonts w:hint="eastAsia" w:ascii="Times New Roman" w:hAnsi="Times New Roman" w:eastAsia="仿宋_GB2312"/>
          <w:kern w:val="0"/>
          <w:sz w:val="32"/>
          <w:szCs w:val="32"/>
        </w:rPr>
        <w:t>《湖南省统计年鉴》</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14</w:t>
      </w:r>
      <w:r>
        <w:rPr>
          <w:rFonts w:hint="eastAsia" w:ascii="Times New Roman" w:hAnsi="Times New Roman" w:eastAsia="楷体_GB2312"/>
          <w:b/>
          <w:bCs/>
          <w:sz w:val="32"/>
          <w:szCs w:val="32"/>
        </w:rPr>
        <w:t>、当年新增国家级创新平台数量（个）</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指标解释：</w:t>
      </w:r>
      <w:r>
        <w:rPr>
          <w:rFonts w:hint="eastAsia" w:ascii="Times New Roman" w:hAnsi="Times New Roman" w:eastAsia="仿宋_GB2312"/>
          <w:kern w:val="0"/>
          <w:sz w:val="32"/>
          <w:szCs w:val="32"/>
        </w:rPr>
        <w:t>指是当年新增认定的国家级高新园区、农业科技园区、重点实验室、工程技术（研究）中心、企业技术中心、临床医疗中心、国际合作基地、科技企业孵化器、众创空间、星创天地数量总和。</w:t>
      </w:r>
    </w:p>
    <w:p>
      <w:pPr>
        <w:spacing w:line="600" w:lineRule="exact"/>
        <w:ind w:firstLine="643" w:firstLineChars="200"/>
        <w:rPr>
          <w:rFonts w:ascii="Times New Roman" w:hAnsi="Times New Roman" w:eastAsia="仿宋_GB2312"/>
          <w:kern w:val="0"/>
          <w:sz w:val="32"/>
          <w:szCs w:val="32"/>
        </w:rPr>
      </w:pPr>
      <w:r>
        <w:rPr>
          <w:rFonts w:hint="eastAsia" w:ascii="Times New Roman" w:hAnsi="Times New Roman" w:eastAsia="仿宋_GB2312"/>
          <w:b/>
          <w:bCs/>
          <w:sz w:val="32"/>
          <w:szCs w:val="32"/>
        </w:rPr>
        <w:t>指标说明：</w:t>
      </w:r>
      <w:r>
        <w:rPr>
          <w:rFonts w:hint="eastAsia" w:ascii="Times New Roman" w:hAnsi="Times New Roman" w:eastAsia="仿宋_GB2312"/>
          <w:kern w:val="0"/>
          <w:sz w:val="32"/>
          <w:szCs w:val="32"/>
        </w:rPr>
        <w:t>反映一个地区科技创新基础条件与科技创新资源聚集实力。</w:t>
      </w:r>
    </w:p>
    <w:p>
      <w:pPr>
        <w:spacing w:line="600" w:lineRule="exact"/>
        <w:ind w:firstLine="643" w:firstLineChars="200"/>
        <w:rPr>
          <w:rFonts w:ascii="Times New Roman" w:hAnsi="Times New Roman" w:eastAsia="仿宋_GB2312"/>
          <w:bCs/>
          <w:sz w:val="32"/>
          <w:szCs w:val="32"/>
        </w:rPr>
      </w:pPr>
      <w:r>
        <w:rPr>
          <w:rFonts w:hint="eastAsia" w:ascii="Times New Roman" w:hAnsi="Times New Roman" w:eastAsia="仿宋_GB2312"/>
          <w:b/>
          <w:bCs/>
          <w:sz w:val="32"/>
          <w:szCs w:val="32"/>
        </w:rPr>
        <w:t>数据来源：</w:t>
      </w:r>
      <w:r>
        <w:rPr>
          <w:rFonts w:hint="eastAsia" w:ascii="Times New Roman" w:hAnsi="Times New Roman" w:eastAsia="仿宋_GB2312"/>
          <w:bCs/>
          <w:sz w:val="32"/>
          <w:szCs w:val="32"/>
        </w:rPr>
        <w:t>省科技厅、省发改委、省工信厅</w:t>
      </w:r>
    </w:p>
    <w:p>
      <w:pPr>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15</w:t>
      </w:r>
      <w:r>
        <w:rPr>
          <w:rFonts w:hint="eastAsia" w:ascii="Times New Roman" w:hAnsi="Times New Roman" w:eastAsia="楷体_GB2312"/>
          <w:b/>
          <w:bCs/>
          <w:sz w:val="32"/>
          <w:szCs w:val="32"/>
        </w:rPr>
        <w:t>、①本级地方党委政府出台、实施创新引领开放崛起战略、加大科技投入、提高科技创新能力有关政策文件；②在地方带动社会资本投入科技，具有活力的营商环境；③吸引高端人才，营造尊重人才、尊重创新的社会氛围；④新增省级创新平台数，培育孵化中小微企业成长；⑤地方创新发</w:t>
      </w:r>
      <w:bookmarkStart w:id="0" w:name="_GoBack"/>
      <w:bookmarkEnd w:id="0"/>
      <w:r>
        <w:rPr>
          <w:rFonts w:hint="eastAsia" w:ascii="Times New Roman" w:hAnsi="Times New Roman" w:eastAsia="楷体_GB2312"/>
          <w:b/>
          <w:bCs/>
          <w:sz w:val="32"/>
          <w:szCs w:val="32"/>
        </w:rPr>
        <w:t>展优势特色；⑥干部科技管理水平、科学素养普及程度，等以上</w:t>
      </w:r>
      <w:r>
        <w:rPr>
          <w:rFonts w:ascii="Times New Roman" w:hAnsi="Times New Roman" w:eastAsia="楷体_GB2312"/>
          <w:b/>
          <w:bCs/>
          <w:sz w:val="32"/>
          <w:szCs w:val="32"/>
        </w:rPr>
        <w:t>6</w:t>
      </w:r>
      <w:r>
        <w:rPr>
          <w:rFonts w:hint="eastAsia" w:ascii="Times New Roman" w:hAnsi="Times New Roman" w:eastAsia="楷体_GB2312"/>
          <w:b/>
          <w:bCs/>
          <w:sz w:val="32"/>
          <w:szCs w:val="32"/>
        </w:rPr>
        <w:t>个方面取得的成效、水平和社会普遍认可度。（提供佐证材料）</w:t>
      </w:r>
    </w:p>
    <w:p>
      <w:pPr>
        <w:spacing w:line="600" w:lineRule="exact"/>
        <w:ind w:firstLine="643" w:firstLineChars="200"/>
      </w:pPr>
      <w:r>
        <w:rPr>
          <w:rFonts w:hint="eastAsia" w:ascii="Times New Roman" w:hAnsi="Times New Roman" w:eastAsia="仿宋_GB2312"/>
          <w:b/>
          <w:bCs/>
          <w:sz w:val="32"/>
          <w:szCs w:val="32"/>
        </w:rPr>
        <w:t>备注：</w:t>
      </w:r>
      <w:r>
        <w:rPr>
          <w:rFonts w:hint="eastAsia" w:ascii="Times New Roman" w:hAnsi="Times New Roman" w:eastAsia="仿宋_GB2312"/>
          <w:kern w:val="0"/>
          <w:sz w:val="32"/>
          <w:szCs w:val="32"/>
        </w:rPr>
        <w:t>此指标为定性评价，由各地区自行评价并提供佐证材料。反映一个地区科技创新从组织领导、政策支持、工作特色、亮点及成效情况进行客观评价。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D2207"/>
    <w:rsid w:val="7D1D2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2019-06-14T09:43:00Z</dcterms:created>
  <dc:creator>欣儿</dc:creator>
  <cp:lastModifiedBy>欣儿</cp:lastModifiedBy>
  <dcterms:modified xsi:type="dcterms:W3CDTF">2019-06-14T09:48:36Z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